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3BA1A" w14:textId="1C675BFE" w:rsidR="00A35A18" w:rsidRPr="00A917C8" w:rsidRDefault="009C1762" w:rsidP="009C1762">
      <w:pPr>
        <w:pStyle w:val="Sinespaciado"/>
        <w:tabs>
          <w:tab w:val="left" w:pos="4111"/>
        </w:tabs>
        <w:jc w:val="center"/>
        <w:rPr>
          <w:rFonts w:asciiTheme="majorHAnsi" w:eastAsiaTheme="minorEastAsia" w:hAnsiTheme="majorHAnsi" w:cstheme="majorHAnsi"/>
          <w:lang w:val="es-ES" w:eastAsia="es-ES"/>
        </w:rPr>
      </w:pPr>
      <w:bookmarkStart w:id="0" w:name="_Hlk192595982"/>
      <w:bookmarkEnd w:id="0"/>
      <w:r>
        <w:rPr>
          <w:rFonts w:asciiTheme="majorHAnsi" w:eastAsiaTheme="minorEastAsia" w:hAnsiTheme="majorHAnsi" w:cstheme="majorHAnsi"/>
          <w:lang w:val="es-ES" w:eastAsia="es-ES"/>
        </w:rPr>
        <w:t xml:space="preserve">   </w:t>
      </w:r>
      <w:r w:rsidR="00A35A18" w:rsidRPr="00A917C8">
        <w:rPr>
          <w:rFonts w:asciiTheme="majorHAnsi" w:eastAsiaTheme="minorEastAsia" w:hAnsiTheme="majorHAnsi" w:cstheme="majorHAnsi"/>
          <w:lang w:val="es-ES" w:eastAsia="es-ES"/>
        </w:rPr>
        <w:t>97-</w:t>
      </w:r>
      <w:r w:rsidR="00A35A18">
        <w:rPr>
          <w:rFonts w:asciiTheme="majorHAnsi" w:eastAsiaTheme="minorEastAsia" w:hAnsiTheme="majorHAnsi" w:cstheme="majorHAnsi"/>
          <w:lang w:val="es-ES" w:eastAsia="es-ES"/>
        </w:rPr>
        <w:t>10</w:t>
      </w:r>
      <w:r w:rsidR="00D07BDC">
        <w:rPr>
          <w:rFonts w:asciiTheme="majorHAnsi" w:eastAsiaTheme="minorEastAsia" w:hAnsiTheme="majorHAnsi" w:cstheme="majorHAnsi"/>
          <w:lang w:val="es-ES" w:eastAsia="es-ES"/>
        </w:rPr>
        <w:t>60</w:t>
      </w:r>
    </w:p>
    <w:p w14:paraId="18A779E6" w14:textId="77777777" w:rsidR="00A35A18" w:rsidRPr="00A917C8" w:rsidRDefault="00A35A18" w:rsidP="00E8661A">
      <w:pPr>
        <w:pStyle w:val="Sinespaciado"/>
        <w:ind w:left="3540" w:firstLine="708"/>
        <w:rPr>
          <w:rFonts w:asciiTheme="majorHAnsi" w:eastAsiaTheme="minorEastAsia" w:hAnsiTheme="majorHAnsi" w:cstheme="majorHAnsi"/>
          <w:lang w:val="es-ES" w:eastAsia="es-ES"/>
        </w:rPr>
      </w:pPr>
    </w:p>
    <w:p w14:paraId="6BFC292B" w14:textId="545C3176" w:rsidR="00A35A18" w:rsidRPr="00A917C8" w:rsidRDefault="00056578" w:rsidP="00E8661A">
      <w:pPr>
        <w:pStyle w:val="Sinespaciado"/>
        <w:ind w:left="3540" w:firstLine="708"/>
        <w:rPr>
          <w:rFonts w:asciiTheme="majorHAnsi" w:eastAsiaTheme="minorEastAsia" w:hAnsiTheme="majorHAnsi" w:cstheme="majorHAnsi"/>
          <w:lang w:val="es-ES" w:eastAsia="es-ES"/>
        </w:rPr>
      </w:pPr>
      <w:r w:rsidRPr="00A917C8">
        <w:rPr>
          <w:rFonts w:asciiTheme="majorHAnsi" w:eastAsiaTheme="minorEastAsia" w:hAnsiTheme="majorHAnsi" w:cstheme="majorHAnsi"/>
          <w:lang w:val="es-ES" w:eastAsia="es-ES"/>
        </w:rPr>
        <w:t>Mitú</w:t>
      </w:r>
      <w:r w:rsidR="00A35A18" w:rsidRPr="00A917C8">
        <w:rPr>
          <w:rFonts w:asciiTheme="majorHAnsi" w:eastAsiaTheme="minorEastAsia" w:hAnsiTheme="majorHAnsi" w:cstheme="majorHAnsi"/>
          <w:lang w:val="es-ES" w:eastAsia="es-ES"/>
        </w:rPr>
        <w:t xml:space="preserve">,  </w:t>
      </w:r>
    </w:p>
    <w:p w14:paraId="43C454CD" w14:textId="77777777" w:rsidR="00A35A18" w:rsidRDefault="00A35A18" w:rsidP="00E8661A">
      <w:pPr>
        <w:pStyle w:val="Sinespaciado"/>
        <w:rPr>
          <w:rFonts w:asciiTheme="majorHAnsi" w:eastAsiaTheme="minorEastAsia" w:hAnsiTheme="majorHAnsi" w:cstheme="majorHAnsi"/>
          <w:lang w:val="es-ES" w:eastAsia="es-ES"/>
        </w:rPr>
      </w:pPr>
    </w:p>
    <w:p w14:paraId="5DF611D1" w14:textId="507D137D" w:rsidR="00A35A18" w:rsidRPr="00A917C8" w:rsidRDefault="006068F2" w:rsidP="00E8661A">
      <w:pPr>
        <w:pStyle w:val="Sinespaciado"/>
        <w:rPr>
          <w:rFonts w:asciiTheme="majorHAnsi" w:eastAsiaTheme="minorEastAsia" w:hAnsiTheme="majorHAnsi" w:cstheme="majorHAnsi"/>
          <w:lang w:val="es-ES" w:eastAsia="es-ES"/>
        </w:rPr>
      </w:pPr>
      <w:r>
        <w:rPr>
          <w:rFonts w:asciiTheme="majorHAnsi" w:eastAsiaTheme="minorEastAsia" w:hAnsiTheme="majorHAnsi" w:cstheme="majorHAnsi"/>
          <w:lang w:val="es-ES" w:eastAsia="es-ES"/>
        </w:rPr>
        <w:t>Subdirector</w:t>
      </w:r>
    </w:p>
    <w:p w14:paraId="4416547E" w14:textId="31AB343F" w:rsidR="00A35A18" w:rsidRPr="00EA2EAB" w:rsidRDefault="00A35A18" w:rsidP="00E8661A">
      <w:pPr>
        <w:pStyle w:val="Sinespaciado"/>
        <w:rPr>
          <w:rFonts w:asciiTheme="majorHAnsi" w:eastAsiaTheme="minorEastAsia" w:hAnsiTheme="majorHAnsi" w:cstheme="majorHAnsi"/>
          <w:b/>
          <w:bCs/>
          <w:lang w:val="es-ES" w:eastAsia="es-ES"/>
        </w:rPr>
      </w:pPr>
      <w:proofErr w:type="spellStart"/>
      <w:r w:rsidRPr="00EA2EAB">
        <w:rPr>
          <w:rFonts w:asciiTheme="majorHAnsi" w:eastAsiaTheme="minorEastAsia" w:hAnsiTheme="majorHAnsi" w:cstheme="majorHAnsi"/>
          <w:b/>
          <w:bCs/>
          <w:lang w:val="es-ES" w:eastAsia="es-ES"/>
        </w:rPr>
        <w:t>Jhon</w:t>
      </w:r>
      <w:proofErr w:type="spellEnd"/>
      <w:r w:rsidRPr="00EA2EAB">
        <w:rPr>
          <w:rFonts w:asciiTheme="majorHAnsi" w:eastAsiaTheme="minorEastAsia" w:hAnsiTheme="majorHAnsi" w:cstheme="majorHAnsi"/>
          <w:b/>
          <w:bCs/>
          <w:lang w:val="es-ES" w:eastAsia="es-ES"/>
        </w:rPr>
        <w:t xml:space="preserve"> Jairo Agudelo Rincón</w:t>
      </w:r>
    </w:p>
    <w:p w14:paraId="27B45040" w14:textId="52D22D0F" w:rsidR="00A35A18" w:rsidRPr="00A917C8" w:rsidRDefault="00A35A18" w:rsidP="00E8661A">
      <w:pPr>
        <w:pStyle w:val="Sinespaciado"/>
        <w:rPr>
          <w:rFonts w:asciiTheme="majorHAnsi" w:eastAsiaTheme="minorEastAsia" w:hAnsiTheme="majorHAnsi" w:cstheme="majorHAnsi"/>
          <w:lang w:val="es-ES" w:eastAsia="es-ES"/>
        </w:rPr>
      </w:pPr>
      <w:r w:rsidRPr="00A917C8">
        <w:rPr>
          <w:rFonts w:asciiTheme="majorHAnsi" w:eastAsiaTheme="minorEastAsia" w:hAnsiTheme="majorHAnsi" w:cstheme="majorHAnsi"/>
          <w:lang w:val="es-ES" w:eastAsia="es-ES"/>
        </w:rPr>
        <w:t>Subdirector</w:t>
      </w:r>
      <w:r>
        <w:rPr>
          <w:rFonts w:asciiTheme="majorHAnsi" w:eastAsiaTheme="minorEastAsia" w:hAnsiTheme="majorHAnsi" w:cstheme="majorHAnsi"/>
          <w:lang w:val="es-ES" w:eastAsia="es-ES"/>
        </w:rPr>
        <w:t xml:space="preserve"> (E)</w:t>
      </w:r>
      <w:r w:rsidRPr="00A917C8">
        <w:rPr>
          <w:rFonts w:asciiTheme="majorHAnsi" w:eastAsiaTheme="minorEastAsia" w:hAnsiTheme="majorHAnsi" w:cstheme="majorHAnsi"/>
          <w:lang w:val="es-ES" w:eastAsia="es-ES"/>
        </w:rPr>
        <w:t xml:space="preserve"> con Funciones de Director</w:t>
      </w:r>
    </w:p>
    <w:p w14:paraId="4B775EFF" w14:textId="6F0D98A0" w:rsidR="00A35A18" w:rsidRPr="00A917C8" w:rsidRDefault="006068F2" w:rsidP="00E8661A">
      <w:pPr>
        <w:pStyle w:val="Sinespaciado"/>
        <w:rPr>
          <w:rFonts w:asciiTheme="majorHAnsi" w:eastAsiaTheme="minorEastAsia" w:hAnsiTheme="majorHAnsi" w:cstheme="majorHAnsi"/>
          <w:lang w:val="es-ES" w:eastAsia="es-ES"/>
        </w:rPr>
      </w:pPr>
      <w:r w:rsidRPr="00A917C8">
        <w:rPr>
          <w:rFonts w:asciiTheme="majorHAnsi" w:eastAsiaTheme="minorEastAsia" w:hAnsiTheme="majorHAnsi" w:cstheme="majorHAnsi"/>
          <w:lang w:val="es-ES" w:eastAsia="es-ES"/>
        </w:rPr>
        <w:t xml:space="preserve">SENA </w:t>
      </w:r>
      <w:r>
        <w:rPr>
          <w:rFonts w:asciiTheme="majorHAnsi" w:eastAsiaTheme="minorEastAsia" w:hAnsiTheme="majorHAnsi" w:cstheme="majorHAnsi"/>
          <w:lang w:val="es-ES" w:eastAsia="es-ES"/>
        </w:rPr>
        <w:t>R</w:t>
      </w:r>
      <w:r w:rsidR="00A35A18" w:rsidRPr="00A917C8">
        <w:rPr>
          <w:rFonts w:asciiTheme="majorHAnsi" w:eastAsiaTheme="minorEastAsia" w:hAnsiTheme="majorHAnsi" w:cstheme="majorHAnsi"/>
          <w:lang w:val="es-ES" w:eastAsia="es-ES"/>
        </w:rPr>
        <w:t>egional Vaupés</w:t>
      </w:r>
    </w:p>
    <w:p w14:paraId="3D843BDF" w14:textId="77777777" w:rsidR="00A35A18" w:rsidRPr="00A917C8" w:rsidRDefault="00A35A18" w:rsidP="00E8661A">
      <w:pPr>
        <w:pStyle w:val="Sinespaciado"/>
        <w:rPr>
          <w:rFonts w:asciiTheme="majorHAnsi" w:eastAsiaTheme="minorEastAsia" w:hAnsiTheme="majorHAnsi" w:cstheme="majorHAnsi"/>
          <w:lang w:val="es-ES" w:eastAsia="es-ES"/>
        </w:rPr>
      </w:pPr>
      <w:r w:rsidRPr="00A917C8">
        <w:rPr>
          <w:rFonts w:asciiTheme="majorHAnsi" w:eastAsiaTheme="minorEastAsia" w:hAnsiTheme="majorHAnsi" w:cstheme="majorHAnsi"/>
          <w:lang w:val="es-ES" w:eastAsia="es-ES"/>
        </w:rPr>
        <w:t>Mitú Vaupés</w:t>
      </w:r>
    </w:p>
    <w:p w14:paraId="14F9AEAF" w14:textId="77777777" w:rsidR="00A35A18" w:rsidRPr="00A917C8" w:rsidRDefault="00A35A18" w:rsidP="00E8661A">
      <w:pPr>
        <w:pStyle w:val="Sinespaciado"/>
        <w:rPr>
          <w:rFonts w:asciiTheme="majorHAnsi" w:eastAsiaTheme="minorEastAsia" w:hAnsiTheme="majorHAnsi" w:cstheme="majorHAnsi"/>
          <w:lang w:val="es-ES" w:eastAsia="es-ES"/>
        </w:rPr>
      </w:pPr>
    </w:p>
    <w:p w14:paraId="79CEACA5" w14:textId="77777777" w:rsidR="00A35A18" w:rsidRDefault="00A35A18" w:rsidP="00A35A18">
      <w:pPr>
        <w:spacing w:after="0" w:line="240" w:lineRule="auto"/>
        <w:ind w:right="851"/>
        <w:jc w:val="both"/>
        <w:rPr>
          <w:rFonts w:asciiTheme="majorHAnsi" w:eastAsiaTheme="minorEastAsia" w:hAnsiTheme="majorHAnsi" w:cstheme="majorHAnsi"/>
          <w:lang w:val="es-ES" w:eastAsia="es-ES"/>
        </w:rPr>
      </w:pPr>
    </w:p>
    <w:p w14:paraId="68A08AD9" w14:textId="3117F483" w:rsidR="00DF667A" w:rsidRDefault="00A35A18" w:rsidP="00DF667A">
      <w:pPr>
        <w:jc w:val="both"/>
        <w:rPr>
          <w:rFonts w:eastAsia="Times New Roman" w:cs="Calibri"/>
          <w:bCs/>
          <w:lang w:val="es-ES" w:eastAsia="es-ES"/>
        </w:rPr>
      </w:pPr>
      <w:r w:rsidRPr="00805B3F">
        <w:rPr>
          <w:rFonts w:asciiTheme="majorHAnsi" w:eastAsiaTheme="minorEastAsia" w:hAnsiTheme="majorHAnsi" w:cstheme="majorHAnsi"/>
          <w:b/>
          <w:bCs/>
          <w:lang w:val="es-ES" w:eastAsia="es-ES"/>
        </w:rPr>
        <w:t>Asunto:</w:t>
      </w:r>
      <w:r w:rsidRPr="008A2821">
        <w:rPr>
          <w:rFonts w:asciiTheme="majorHAnsi" w:eastAsiaTheme="minorEastAsia" w:hAnsiTheme="majorHAnsi" w:cstheme="majorHAnsi"/>
          <w:lang w:val="es-ES" w:eastAsia="es-ES"/>
        </w:rPr>
        <w:t xml:space="preserve"> </w:t>
      </w:r>
      <w:r w:rsidR="005E3DB2" w:rsidRPr="008A2821">
        <w:rPr>
          <w:rFonts w:eastAsia="Times New Roman" w:cs="Calibri"/>
          <w:bCs/>
          <w:lang w:val="es-ES" w:eastAsia="es-ES"/>
        </w:rPr>
        <w:t xml:space="preserve">Solicitud autorización </w:t>
      </w:r>
      <w:r w:rsidR="00263F44" w:rsidRPr="008A2821">
        <w:rPr>
          <w:rFonts w:eastAsia="Times New Roman" w:cs="Calibri"/>
          <w:bCs/>
          <w:lang w:val="es-ES" w:eastAsia="es-ES"/>
        </w:rPr>
        <w:t xml:space="preserve">para </w:t>
      </w:r>
      <w:r w:rsidR="00DF667A" w:rsidRPr="00DF667A">
        <w:rPr>
          <w:rFonts w:eastAsia="Times New Roman" w:cs="Calibri"/>
          <w:bCs/>
          <w:lang w:val="es-ES" w:eastAsia="es-ES"/>
        </w:rPr>
        <w:t>Contratar los servicios de un operador logístico</w:t>
      </w:r>
    </w:p>
    <w:p w14:paraId="121ED869" w14:textId="77777777" w:rsidR="00DF667A" w:rsidRDefault="00DF667A" w:rsidP="00E8661A">
      <w:pPr>
        <w:pStyle w:val="Sinespaciado"/>
        <w:rPr>
          <w:rFonts w:asciiTheme="majorHAnsi" w:eastAsiaTheme="minorEastAsia" w:hAnsiTheme="majorHAnsi" w:cstheme="majorHAnsi"/>
          <w:lang w:val="es-ES" w:eastAsia="es-ES"/>
        </w:rPr>
      </w:pPr>
    </w:p>
    <w:p w14:paraId="64AC70DD" w14:textId="0095E92B" w:rsidR="00A35A18" w:rsidRPr="008A2821" w:rsidRDefault="00A35A18" w:rsidP="00E8661A">
      <w:pPr>
        <w:pStyle w:val="Sinespaciado"/>
        <w:rPr>
          <w:rFonts w:asciiTheme="majorHAnsi" w:eastAsiaTheme="minorEastAsia" w:hAnsiTheme="majorHAnsi" w:cstheme="majorHAnsi"/>
          <w:lang w:val="es-ES" w:eastAsia="es-ES"/>
        </w:rPr>
      </w:pPr>
      <w:r w:rsidRPr="008A2821">
        <w:rPr>
          <w:rFonts w:asciiTheme="majorHAnsi" w:eastAsiaTheme="minorEastAsia" w:hAnsiTheme="majorHAnsi" w:cstheme="majorHAnsi"/>
          <w:lang w:val="es-ES" w:eastAsia="es-ES"/>
        </w:rPr>
        <w:t xml:space="preserve">Cordial saludo Director, </w:t>
      </w:r>
    </w:p>
    <w:p w14:paraId="20A4AED1" w14:textId="77777777" w:rsidR="00263F44" w:rsidRPr="008A2821" w:rsidRDefault="00263F44" w:rsidP="00E8661A">
      <w:pPr>
        <w:pStyle w:val="Sinespaciado"/>
        <w:rPr>
          <w:rFonts w:asciiTheme="majorHAnsi" w:eastAsiaTheme="minorEastAsia" w:hAnsiTheme="majorHAnsi" w:cstheme="majorHAnsi"/>
          <w:lang w:val="es-ES" w:eastAsia="es-ES"/>
        </w:rPr>
      </w:pPr>
    </w:p>
    <w:p w14:paraId="5E635262" w14:textId="72EAB434" w:rsidR="00E43E21" w:rsidRPr="00D668F0" w:rsidRDefault="00263F44" w:rsidP="00B86D95">
      <w:pPr>
        <w:jc w:val="both"/>
        <w:rPr>
          <w:rFonts w:asciiTheme="majorHAnsi" w:eastAsiaTheme="minorEastAsia" w:hAnsiTheme="majorHAnsi" w:cstheme="majorHAnsi"/>
          <w:sz w:val="21"/>
          <w:szCs w:val="21"/>
          <w:lang w:val="es-ES" w:eastAsia="es-ES"/>
        </w:rPr>
      </w:pPr>
      <w:r w:rsidRPr="00D668F0">
        <w:rPr>
          <w:rFonts w:asciiTheme="majorHAnsi" w:eastAsiaTheme="minorEastAsia" w:hAnsiTheme="majorHAnsi" w:cstheme="majorHAnsi"/>
          <w:sz w:val="21"/>
          <w:szCs w:val="21"/>
          <w:lang w:val="es-ES" w:eastAsia="es-ES"/>
        </w:rPr>
        <w:t xml:space="preserve">Con el objetivo de llevar a cabo </w:t>
      </w:r>
      <w:r w:rsidR="00DF667A" w:rsidRPr="00D668F0">
        <w:rPr>
          <w:rFonts w:asciiTheme="majorHAnsi" w:eastAsiaTheme="minorEastAsia" w:hAnsiTheme="majorHAnsi" w:cstheme="majorHAnsi"/>
          <w:sz w:val="21"/>
          <w:szCs w:val="21"/>
          <w:lang w:val="es-ES" w:eastAsia="es-ES"/>
        </w:rPr>
        <w:t xml:space="preserve">el proceso para </w:t>
      </w:r>
      <w:bookmarkStart w:id="1" w:name="_Hlk197669553"/>
      <w:r w:rsidR="00DF667A" w:rsidRPr="00D668F0">
        <w:rPr>
          <w:rFonts w:asciiTheme="majorHAnsi" w:eastAsiaTheme="minorEastAsia" w:hAnsiTheme="majorHAnsi" w:cstheme="majorHAnsi"/>
          <w:sz w:val="21"/>
          <w:szCs w:val="21"/>
          <w:lang w:val="es-ES" w:eastAsia="es-ES"/>
        </w:rPr>
        <w:t>“</w:t>
      </w:r>
      <w:r w:rsidR="00F32156" w:rsidRPr="00D668F0">
        <w:rPr>
          <w:rFonts w:asciiTheme="majorHAnsi" w:eastAsiaTheme="minorEastAsia" w:hAnsiTheme="majorHAnsi" w:cstheme="majorHAnsi"/>
          <w:i/>
          <w:iCs/>
          <w:sz w:val="21"/>
          <w:szCs w:val="21"/>
          <w:lang w:val="es-ES" w:eastAsia="es-ES"/>
        </w:rPr>
        <w:t xml:space="preserve">97_9548_85 </w:t>
      </w:r>
      <w:bookmarkStart w:id="2" w:name="_Hlk197774003"/>
      <w:r w:rsidR="00F32156" w:rsidRPr="00D668F0">
        <w:rPr>
          <w:rFonts w:asciiTheme="majorHAnsi" w:eastAsiaTheme="minorEastAsia" w:hAnsiTheme="majorHAnsi" w:cstheme="majorHAnsi"/>
          <w:i/>
          <w:iCs/>
          <w:sz w:val="21"/>
          <w:szCs w:val="21"/>
          <w:lang w:val="es-ES" w:eastAsia="es-ES"/>
        </w:rPr>
        <w:t xml:space="preserve">Contratar los servicios de un operador logístico para la gestión integral y transversal en el marco de los eventos de comercialización </w:t>
      </w:r>
      <w:proofErr w:type="spellStart"/>
      <w:r w:rsidR="00F32156" w:rsidRPr="00D668F0">
        <w:rPr>
          <w:rFonts w:asciiTheme="majorHAnsi" w:eastAsiaTheme="minorEastAsia" w:hAnsiTheme="majorHAnsi" w:cstheme="majorHAnsi"/>
          <w:i/>
          <w:iCs/>
          <w:sz w:val="21"/>
          <w:szCs w:val="21"/>
          <w:lang w:val="es-ES" w:eastAsia="es-ES"/>
        </w:rPr>
        <w:t>CampeSENA</w:t>
      </w:r>
      <w:proofErr w:type="spellEnd"/>
      <w:r w:rsidR="00F32156" w:rsidRPr="00D668F0">
        <w:rPr>
          <w:rFonts w:asciiTheme="majorHAnsi" w:eastAsiaTheme="minorEastAsia" w:hAnsiTheme="majorHAnsi" w:cstheme="majorHAnsi"/>
          <w:i/>
          <w:iCs/>
          <w:sz w:val="21"/>
          <w:szCs w:val="21"/>
          <w:lang w:val="es-ES" w:eastAsia="es-ES"/>
        </w:rPr>
        <w:t xml:space="preserve"> y Economía Popular correspondiente a la vigencia 2025 del Centro Agropecuario y de Servicios ambientales </w:t>
      </w:r>
      <w:proofErr w:type="spellStart"/>
      <w:r w:rsidR="00F32156" w:rsidRPr="00D668F0">
        <w:rPr>
          <w:rFonts w:asciiTheme="majorHAnsi" w:eastAsiaTheme="minorEastAsia" w:hAnsiTheme="majorHAnsi" w:cstheme="majorHAnsi"/>
          <w:i/>
          <w:iCs/>
          <w:sz w:val="21"/>
          <w:szCs w:val="21"/>
          <w:lang w:val="es-ES" w:eastAsia="es-ES"/>
        </w:rPr>
        <w:t>Jirijirimo</w:t>
      </w:r>
      <w:proofErr w:type="spellEnd"/>
      <w:r w:rsidR="00F32156" w:rsidRPr="00D668F0">
        <w:rPr>
          <w:rFonts w:asciiTheme="majorHAnsi" w:eastAsiaTheme="minorEastAsia" w:hAnsiTheme="majorHAnsi" w:cstheme="majorHAnsi"/>
          <w:i/>
          <w:iCs/>
          <w:sz w:val="21"/>
          <w:szCs w:val="21"/>
          <w:lang w:val="es-ES" w:eastAsia="es-ES"/>
        </w:rPr>
        <w:t xml:space="preserve"> de la Regional Vaupés</w:t>
      </w:r>
      <w:r w:rsidR="00164BF4" w:rsidRPr="00D668F0">
        <w:rPr>
          <w:rFonts w:asciiTheme="majorHAnsi" w:eastAsiaTheme="minorEastAsia" w:hAnsiTheme="majorHAnsi" w:cstheme="majorHAnsi"/>
          <w:i/>
          <w:iCs/>
          <w:sz w:val="21"/>
          <w:szCs w:val="21"/>
          <w:lang w:val="es-ES" w:eastAsia="es-ES"/>
        </w:rPr>
        <w:t>.</w:t>
      </w:r>
      <w:bookmarkEnd w:id="2"/>
      <w:r w:rsidR="00DF667A" w:rsidRPr="00D668F0">
        <w:rPr>
          <w:rFonts w:asciiTheme="majorHAnsi" w:eastAsiaTheme="minorEastAsia" w:hAnsiTheme="majorHAnsi" w:cstheme="majorHAnsi"/>
          <w:i/>
          <w:iCs/>
          <w:sz w:val="21"/>
          <w:szCs w:val="21"/>
          <w:lang w:val="es-ES" w:eastAsia="es-ES"/>
        </w:rPr>
        <w:t>”</w:t>
      </w:r>
      <w:r w:rsidR="00DF667A" w:rsidRPr="00D668F0">
        <w:rPr>
          <w:rFonts w:asciiTheme="majorHAnsi" w:eastAsiaTheme="minorEastAsia" w:hAnsiTheme="majorHAnsi" w:cstheme="majorHAnsi"/>
          <w:sz w:val="21"/>
          <w:szCs w:val="21"/>
          <w:lang w:val="es-ES" w:eastAsia="es-ES"/>
        </w:rPr>
        <w:t xml:space="preserve"> </w:t>
      </w:r>
      <w:bookmarkEnd w:id="1"/>
      <w:r w:rsidR="00B4687D" w:rsidRPr="00D668F0">
        <w:rPr>
          <w:rFonts w:asciiTheme="majorHAnsi" w:eastAsiaTheme="minorEastAsia" w:hAnsiTheme="majorHAnsi" w:cstheme="majorHAnsi"/>
          <w:sz w:val="21"/>
          <w:szCs w:val="21"/>
          <w:lang w:val="es-ES" w:eastAsia="es-ES"/>
        </w:rPr>
        <w:t xml:space="preserve">Para realizar las diferentes actividades de fomento en pro de visibilizar las acciones realizadas por los campesinos, campesinas, chagreros y chagreras y las asociaciones que los agrupan, en el marco de la Estrategia </w:t>
      </w:r>
      <w:proofErr w:type="spellStart"/>
      <w:r w:rsidR="00B4687D" w:rsidRPr="00D668F0">
        <w:rPr>
          <w:rFonts w:asciiTheme="majorHAnsi" w:eastAsiaTheme="minorEastAsia" w:hAnsiTheme="majorHAnsi" w:cstheme="majorHAnsi"/>
          <w:sz w:val="21"/>
          <w:szCs w:val="21"/>
          <w:lang w:val="es-ES" w:eastAsia="es-ES"/>
        </w:rPr>
        <w:t>CampeSENA</w:t>
      </w:r>
      <w:proofErr w:type="spellEnd"/>
      <w:r w:rsidR="00B4687D" w:rsidRPr="00D668F0">
        <w:rPr>
          <w:rFonts w:asciiTheme="majorHAnsi" w:eastAsiaTheme="minorEastAsia" w:hAnsiTheme="majorHAnsi" w:cstheme="majorHAnsi"/>
          <w:sz w:val="21"/>
          <w:szCs w:val="21"/>
          <w:lang w:val="es-ES" w:eastAsia="es-ES"/>
        </w:rPr>
        <w:t xml:space="preserve"> y Full Popular para la vigencia 2025.</w:t>
      </w:r>
    </w:p>
    <w:p w14:paraId="02892BB5" w14:textId="45D23E05" w:rsidR="00971047" w:rsidRPr="00D668F0" w:rsidRDefault="00971047" w:rsidP="00971047">
      <w:pPr>
        <w:autoSpaceDE w:val="0"/>
        <w:autoSpaceDN w:val="0"/>
        <w:adjustRightInd w:val="0"/>
        <w:spacing w:after="0" w:line="240" w:lineRule="auto"/>
        <w:ind w:right="-283"/>
        <w:jc w:val="both"/>
        <w:rPr>
          <w:rFonts w:asciiTheme="majorHAnsi" w:eastAsia="Times New Roman" w:hAnsiTheme="majorHAnsi" w:cstheme="majorHAnsi"/>
          <w:sz w:val="21"/>
          <w:szCs w:val="21"/>
          <w:lang w:val="es-ES" w:eastAsia="es-ES"/>
        </w:rPr>
      </w:pPr>
      <w:r w:rsidRPr="00D668F0">
        <w:rPr>
          <w:rFonts w:asciiTheme="majorHAnsi" w:eastAsia="Times New Roman" w:hAnsiTheme="majorHAnsi" w:cstheme="majorHAnsi"/>
          <w:color w:val="000000"/>
          <w:sz w:val="21"/>
          <w:szCs w:val="21"/>
          <w:lang w:val="es-ES" w:eastAsia="es-ES"/>
        </w:rPr>
        <w:t xml:space="preserve">El SENA </w:t>
      </w:r>
      <w:r w:rsidR="00A04686" w:rsidRPr="00D668F0">
        <w:rPr>
          <w:rFonts w:asciiTheme="majorHAnsi" w:eastAsia="Times New Roman" w:hAnsiTheme="majorHAnsi" w:cstheme="majorHAnsi"/>
          <w:color w:val="000000"/>
          <w:sz w:val="21"/>
          <w:szCs w:val="21"/>
          <w:lang w:val="es-ES" w:eastAsia="es-ES"/>
        </w:rPr>
        <w:t xml:space="preserve">Regional Vaupés, </w:t>
      </w:r>
      <w:r w:rsidRPr="00D668F0">
        <w:rPr>
          <w:rFonts w:asciiTheme="majorHAnsi" w:eastAsia="Times New Roman" w:hAnsiTheme="majorHAnsi" w:cstheme="majorHAnsi"/>
          <w:color w:val="000000"/>
          <w:sz w:val="21"/>
          <w:szCs w:val="21"/>
          <w:lang w:val="es-ES" w:eastAsia="es-ES"/>
        </w:rPr>
        <w:t xml:space="preserve">a través de la estrategia </w:t>
      </w:r>
      <w:proofErr w:type="spellStart"/>
      <w:r w:rsidRPr="00D668F0">
        <w:rPr>
          <w:rFonts w:asciiTheme="majorHAnsi" w:eastAsia="Times New Roman" w:hAnsiTheme="majorHAnsi" w:cstheme="majorHAnsi"/>
          <w:color w:val="000000"/>
          <w:sz w:val="21"/>
          <w:szCs w:val="21"/>
          <w:lang w:val="es-ES" w:eastAsia="es-ES"/>
        </w:rPr>
        <w:t>CampeSENA</w:t>
      </w:r>
      <w:proofErr w:type="spellEnd"/>
      <w:r w:rsidRPr="00D668F0">
        <w:rPr>
          <w:rFonts w:asciiTheme="majorHAnsi" w:eastAsia="Times New Roman" w:hAnsiTheme="majorHAnsi" w:cstheme="majorHAnsi"/>
          <w:color w:val="000000"/>
          <w:sz w:val="21"/>
          <w:szCs w:val="21"/>
          <w:lang w:val="es-ES" w:eastAsia="es-ES"/>
        </w:rPr>
        <w:t xml:space="preserve"> y Full Popular,</w:t>
      </w:r>
      <w:r w:rsidR="00A04686" w:rsidRPr="00D668F0">
        <w:rPr>
          <w:rFonts w:asciiTheme="majorHAnsi" w:eastAsia="Times New Roman" w:hAnsiTheme="majorHAnsi" w:cstheme="majorHAnsi"/>
          <w:color w:val="000000"/>
          <w:sz w:val="21"/>
          <w:szCs w:val="21"/>
          <w:lang w:val="es-ES" w:eastAsia="es-ES"/>
        </w:rPr>
        <w:t xml:space="preserve"> y </w:t>
      </w:r>
      <w:r w:rsidRPr="00D668F0">
        <w:rPr>
          <w:rFonts w:asciiTheme="majorHAnsi" w:eastAsia="Times New Roman" w:hAnsiTheme="majorHAnsi" w:cstheme="majorHAnsi"/>
          <w:color w:val="000000"/>
          <w:sz w:val="21"/>
          <w:szCs w:val="21"/>
          <w:lang w:val="es-ES" w:eastAsia="es-ES"/>
        </w:rPr>
        <w:t xml:space="preserve">de conformidad con los lineamientos emitidos por la </w:t>
      </w:r>
      <w:r w:rsidR="005B4F32" w:rsidRPr="00D668F0">
        <w:rPr>
          <w:rFonts w:asciiTheme="majorHAnsi" w:eastAsia="Times New Roman" w:hAnsiTheme="majorHAnsi" w:cstheme="majorHAnsi"/>
          <w:color w:val="000000"/>
          <w:sz w:val="21"/>
          <w:szCs w:val="21"/>
          <w:lang w:val="es-ES" w:eastAsia="es-ES"/>
        </w:rPr>
        <w:t>Dirección Sistema Nacional de Formación Coordinación Nacional para la Atención Integral, Diferencial e Incluyente a la Economía Campesina-</w:t>
      </w:r>
      <w:proofErr w:type="spellStart"/>
      <w:r w:rsidR="005B4F32" w:rsidRPr="00D668F0">
        <w:rPr>
          <w:rFonts w:asciiTheme="majorHAnsi" w:eastAsia="Times New Roman" w:hAnsiTheme="majorHAnsi" w:cstheme="majorHAnsi"/>
          <w:color w:val="000000"/>
          <w:sz w:val="21"/>
          <w:szCs w:val="21"/>
          <w:lang w:val="es-ES" w:eastAsia="es-ES"/>
        </w:rPr>
        <w:t>Campesena</w:t>
      </w:r>
      <w:proofErr w:type="spellEnd"/>
      <w:r w:rsidRPr="00D668F0">
        <w:rPr>
          <w:rFonts w:asciiTheme="majorHAnsi" w:eastAsia="Times New Roman" w:hAnsiTheme="majorHAnsi" w:cstheme="majorHAnsi"/>
          <w:color w:val="000000"/>
          <w:sz w:val="21"/>
          <w:szCs w:val="21"/>
          <w:lang w:val="es-ES" w:eastAsia="es-ES"/>
        </w:rPr>
        <w:t xml:space="preserve">, </w:t>
      </w:r>
      <w:r w:rsidR="005B4F32" w:rsidRPr="00D668F0">
        <w:rPr>
          <w:rFonts w:asciiTheme="majorHAnsi" w:eastAsia="Times New Roman" w:hAnsiTheme="majorHAnsi" w:cstheme="majorHAnsi"/>
          <w:sz w:val="21"/>
          <w:szCs w:val="21"/>
          <w:lang w:val="es-ES" w:eastAsia="es-ES"/>
        </w:rPr>
        <w:t xml:space="preserve">han definido para esta vigencia las actividades de fomento en procura de visibilizar las acciones realizadas por los campesinos y campesinas y las asociaciones que los agrupan, en el marco de la implementación de la estrategias </w:t>
      </w:r>
      <w:proofErr w:type="spellStart"/>
      <w:r w:rsidR="005B4F32" w:rsidRPr="00D668F0">
        <w:rPr>
          <w:rFonts w:asciiTheme="majorHAnsi" w:eastAsia="Times New Roman" w:hAnsiTheme="majorHAnsi" w:cstheme="majorHAnsi"/>
          <w:sz w:val="21"/>
          <w:szCs w:val="21"/>
          <w:lang w:val="es-ES" w:eastAsia="es-ES"/>
        </w:rPr>
        <w:t>CampeSENA</w:t>
      </w:r>
      <w:proofErr w:type="spellEnd"/>
      <w:r w:rsidR="005B4F32" w:rsidRPr="00D668F0">
        <w:rPr>
          <w:rFonts w:asciiTheme="majorHAnsi" w:eastAsia="Times New Roman" w:hAnsiTheme="majorHAnsi" w:cstheme="majorHAnsi"/>
          <w:sz w:val="21"/>
          <w:szCs w:val="21"/>
          <w:lang w:val="es-ES" w:eastAsia="es-ES"/>
        </w:rPr>
        <w:t xml:space="preserve"> y Full Popular, de manera que puedan ofrecer sus servicios o productos tanto al detal como a clientes mayoristas, así mismo facilitarles el acceso a nuevas experiencias tecnológicas e innovadoras, mejorar sus procesos productivos y emprendimientos</w:t>
      </w:r>
      <w:r w:rsidR="009C1762">
        <w:rPr>
          <w:rFonts w:asciiTheme="majorHAnsi" w:eastAsia="Times New Roman" w:hAnsiTheme="majorHAnsi" w:cstheme="majorHAnsi"/>
          <w:sz w:val="21"/>
          <w:szCs w:val="21"/>
          <w:lang w:val="es-ES" w:eastAsia="es-ES"/>
        </w:rPr>
        <w:t>, estas actividades tendrán lugar en los Municipios de Mitú</w:t>
      </w:r>
      <w:r w:rsidR="009C1762">
        <w:rPr>
          <w:rFonts w:asciiTheme="majorHAnsi" w:eastAsia="Times New Roman" w:hAnsiTheme="majorHAnsi" w:cstheme="majorHAnsi"/>
          <w:sz w:val="21"/>
          <w:szCs w:val="21"/>
          <w:lang w:val="es-ES" w:eastAsia="es-ES"/>
        </w:rPr>
        <w:t xml:space="preserve"> y </w:t>
      </w:r>
      <w:r w:rsidR="009C1762">
        <w:rPr>
          <w:rFonts w:asciiTheme="majorHAnsi" w:eastAsia="Times New Roman" w:hAnsiTheme="majorHAnsi" w:cstheme="majorHAnsi"/>
          <w:sz w:val="21"/>
          <w:szCs w:val="21"/>
          <w:lang w:val="es-ES" w:eastAsia="es-ES"/>
        </w:rPr>
        <w:t xml:space="preserve">Carurú, en las fechas determinadas por la Estrategia </w:t>
      </w:r>
      <w:proofErr w:type="spellStart"/>
      <w:r w:rsidR="009C1762">
        <w:rPr>
          <w:rFonts w:asciiTheme="majorHAnsi" w:eastAsia="Times New Roman" w:hAnsiTheme="majorHAnsi" w:cstheme="majorHAnsi"/>
          <w:sz w:val="21"/>
          <w:szCs w:val="21"/>
          <w:lang w:val="es-ES" w:eastAsia="es-ES"/>
        </w:rPr>
        <w:t>CampeSENA</w:t>
      </w:r>
      <w:proofErr w:type="spellEnd"/>
      <w:r w:rsidR="009C1762">
        <w:rPr>
          <w:rFonts w:asciiTheme="majorHAnsi" w:eastAsia="Times New Roman" w:hAnsiTheme="majorHAnsi" w:cstheme="majorHAnsi"/>
          <w:sz w:val="21"/>
          <w:szCs w:val="21"/>
          <w:lang w:val="es-ES" w:eastAsia="es-ES"/>
        </w:rPr>
        <w:t>.</w:t>
      </w:r>
    </w:p>
    <w:p w14:paraId="7172B294" w14:textId="77777777" w:rsidR="005B4F32" w:rsidRDefault="005B4F32" w:rsidP="00971047">
      <w:pPr>
        <w:autoSpaceDE w:val="0"/>
        <w:autoSpaceDN w:val="0"/>
        <w:adjustRightInd w:val="0"/>
        <w:spacing w:after="0" w:line="240" w:lineRule="auto"/>
        <w:ind w:right="-283"/>
        <w:jc w:val="both"/>
        <w:rPr>
          <w:rFonts w:asciiTheme="majorHAnsi" w:eastAsia="Times New Roman" w:hAnsiTheme="majorHAnsi" w:cstheme="majorHAnsi"/>
          <w:color w:val="000000"/>
          <w:lang w:val="es-ES" w:eastAsia="es-ES"/>
        </w:rPr>
      </w:pPr>
    </w:p>
    <w:p w14:paraId="7EBAC1AA" w14:textId="2B82D0C6" w:rsidR="005B4F32" w:rsidRPr="00D668F0" w:rsidRDefault="009C1BE9" w:rsidP="005B4F32">
      <w:pPr>
        <w:autoSpaceDE w:val="0"/>
        <w:autoSpaceDN w:val="0"/>
        <w:adjustRightInd w:val="0"/>
        <w:spacing w:after="0" w:line="240" w:lineRule="auto"/>
        <w:ind w:right="-283"/>
        <w:jc w:val="both"/>
        <w:rPr>
          <w:rFonts w:asciiTheme="majorHAnsi" w:eastAsia="Times New Roman" w:hAnsiTheme="majorHAnsi" w:cstheme="majorHAnsi"/>
          <w:color w:val="000000"/>
          <w:sz w:val="21"/>
          <w:szCs w:val="21"/>
          <w:lang w:val="es-ES" w:eastAsia="es-ES"/>
        </w:rPr>
      </w:pPr>
      <w:r w:rsidRPr="00D668F0">
        <w:rPr>
          <w:rFonts w:asciiTheme="majorHAnsi" w:eastAsia="Times New Roman" w:hAnsiTheme="majorHAnsi" w:cstheme="majorHAnsi"/>
          <w:color w:val="000000"/>
          <w:sz w:val="21"/>
          <w:szCs w:val="21"/>
          <w:lang w:val="es-ES" w:eastAsia="es-ES"/>
        </w:rPr>
        <w:t xml:space="preserve">Dentro de las actividades a desarrollar por la estrategia </w:t>
      </w:r>
      <w:proofErr w:type="spellStart"/>
      <w:r w:rsidRPr="00D668F0">
        <w:rPr>
          <w:rFonts w:asciiTheme="majorHAnsi" w:eastAsia="Times New Roman" w:hAnsiTheme="majorHAnsi" w:cstheme="majorHAnsi"/>
          <w:color w:val="000000"/>
          <w:sz w:val="21"/>
          <w:szCs w:val="21"/>
          <w:lang w:val="es-ES" w:eastAsia="es-ES"/>
        </w:rPr>
        <w:t>CampeSENA</w:t>
      </w:r>
      <w:proofErr w:type="spellEnd"/>
      <w:r w:rsidRPr="00D668F0">
        <w:rPr>
          <w:rFonts w:asciiTheme="majorHAnsi" w:eastAsia="Times New Roman" w:hAnsiTheme="majorHAnsi" w:cstheme="majorHAnsi"/>
          <w:color w:val="000000"/>
          <w:sz w:val="21"/>
          <w:szCs w:val="21"/>
          <w:lang w:val="es-ES" w:eastAsia="es-ES"/>
        </w:rPr>
        <w:t xml:space="preserve"> y Full Popular se tienen programadas:</w:t>
      </w:r>
    </w:p>
    <w:p w14:paraId="65D2EC42" w14:textId="77777777" w:rsidR="009C1BE9" w:rsidRPr="00D668F0" w:rsidRDefault="009C1BE9" w:rsidP="005B4F32">
      <w:pPr>
        <w:autoSpaceDE w:val="0"/>
        <w:autoSpaceDN w:val="0"/>
        <w:adjustRightInd w:val="0"/>
        <w:spacing w:after="0" w:line="240" w:lineRule="auto"/>
        <w:ind w:right="-283"/>
        <w:jc w:val="both"/>
        <w:rPr>
          <w:rFonts w:asciiTheme="majorHAnsi" w:eastAsia="Times New Roman" w:hAnsiTheme="majorHAnsi" w:cstheme="majorHAnsi"/>
          <w:color w:val="000000"/>
          <w:sz w:val="21"/>
          <w:szCs w:val="21"/>
          <w:lang w:val="es-ES" w:eastAsia="es-ES"/>
        </w:rPr>
      </w:pPr>
    </w:p>
    <w:p w14:paraId="3DC03B2F" w14:textId="2D2E81D4" w:rsidR="005B4F32" w:rsidRPr="00D668F0" w:rsidRDefault="005B4F32" w:rsidP="005B4F32">
      <w:pPr>
        <w:autoSpaceDE w:val="0"/>
        <w:autoSpaceDN w:val="0"/>
        <w:adjustRightInd w:val="0"/>
        <w:spacing w:after="0" w:line="240" w:lineRule="auto"/>
        <w:ind w:right="-283"/>
        <w:jc w:val="both"/>
        <w:rPr>
          <w:rFonts w:asciiTheme="majorHAnsi" w:eastAsia="Times New Roman" w:hAnsiTheme="majorHAnsi" w:cstheme="majorHAnsi"/>
          <w:color w:val="000000"/>
          <w:sz w:val="21"/>
          <w:szCs w:val="21"/>
          <w:lang w:val="es-ES" w:eastAsia="es-ES"/>
        </w:rPr>
      </w:pPr>
      <w:r w:rsidRPr="00D668F0">
        <w:rPr>
          <w:rFonts w:asciiTheme="majorHAnsi" w:eastAsia="Times New Roman" w:hAnsiTheme="majorHAnsi" w:cstheme="majorHAnsi"/>
          <w:b/>
          <w:bCs/>
          <w:color w:val="000000"/>
          <w:sz w:val="21"/>
          <w:szCs w:val="21"/>
          <w:lang w:val="es-ES" w:eastAsia="es-ES"/>
        </w:rPr>
        <w:t>Feria Empresarial / Mercado Campesino:</w:t>
      </w:r>
      <w:r w:rsidRPr="00D668F0">
        <w:rPr>
          <w:rFonts w:asciiTheme="majorHAnsi" w:eastAsia="Times New Roman" w:hAnsiTheme="majorHAnsi" w:cstheme="majorHAnsi"/>
          <w:color w:val="000000"/>
          <w:sz w:val="21"/>
          <w:szCs w:val="21"/>
          <w:lang w:val="es-ES" w:eastAsia="es-ES"/>
        </w:rPr>
        <w:t xml:space="preserve"> tiene como objetivo ofrecer los productos y servicios de las asociaciones pertenecientes a las economías campesina y popular para facilitar acciones de comercialización y ubicar contactos comerciales. Para articular las dos estrategias, se propone que, en el mismo espacio, se realicen la feria y mercado campesino, de acuerdo con el presupuesto otorgado a cada Centro de Formación.</w:t>
      </w:r>
    </w:p>
    <w:p w14:paraId="25F684FC" w14:textId="77777777" w:rsidR="005B4F32" w:rsidRPr="00D668F0" w:rsidRDefault="005B4F32" w:rsidP="005B4F32">
      <w:pPr>
        <w:autoSpaceDE w:val="0"/>
        <w:autoSpaceDN w:val="0"/>
        <w:adjustRightInd w:val="0"/>
        <w:spacing w:after="0" w:line="240" w:lineRule="auto"/>
        <w:ind w:right="-283"/>
        <w:jc w:val="both"/>
        <w:rPr>
          <w:rFonts w:asciiTheme="majorHAnsi" w:eastAsia="Times New Roman" w:hAnsiTheme="majorHAnsi" w:cstheme="majorHAnsi"/>
          <w:color w:val="000000"/>
          <w:sz w:val="21"/>
          <w:szCs w:val="21"/>
          <w:lang w:val="es-ES" w:eastAsia="es-ES"/>
        </w:rPr>
      </w:pPr>
    </w:p>
    <w:p w14:paraId="31F546DE" w14:textId="3CB44017" w:rsidR="005B4F32" w:rsidRPr="00D668F0" w:rsidRDefault="005B4F32" w:rsidP="005B4F32">
      <w:pPr>
        <w:autoSpaceDE w:val="0"/>
        <w:autoSpaceDN w:val="0"/>
        <w:adjustRightInd w:val="0"/>
        <w:spacing w:after="0" w:line="240" w:lineRule="auto"/>
        <w:ind w:right="-283"/>
        <w:jc w:val="both"/>
        <w:rPr>
          <w:rFonts w:asciiTheme="majorHAnsi" w:eastAsia="Times New Roman" w:hAnsiTheme="majorHAnsi" w:cstheme="majorHAnsi"/>
          <w:color w:val="000000"/>
          <w:sz w:val="21"/>
          <w:szCs w:val="21"/>
          <w:lang w:val="es-ES" w:eastAsia="es-ES"/>
        </w:rPr>
      </w:pPr>
      <w:r w:rsidRPr="00D668F0">
        <w:rPr>
          <w:rFonts w:asciiTheme="majorHAnsi" w:eastAsia="Times New Roman" w:hAnsiTheme="majorHAnsi" w:cstheme="majorHAnsi"/>
          <w:b/>
          <w:bCs/>
          <w:color w:val="000000"/>
          <w:sz w:val="21"/>
          <w:szCs w:val="21"/>
          <w:lang w:val="es-ES" w:eastAsia="es-ES"/>
        </w:rPr>
        <w:t>Rueda de Negocios:</w:t>
      </w:r>
      <w:r w:rsidRPr="00D668F0">
        <w:rPr>
          <w:rFonts w:asciiTheme="majorHAnsi" w:eastAsia="Times New Roman" w:hAnsiTheme="majorHAnsi" w:cstheme="majorHAnsi"/>
          <w:color w:val="000000"/>
          <w:sz w:val="21"/>
          <w:szCs w:val="21"/>
          <w:lang w:val="es-ES" w:eastAsia="es-ES"/>
        </w:rPr>
        <w:t xml:space="preserve"> se trata de que todos los emprendedores participantes puedan tener cita de negocios con compradores tanto locales como nacionales, y entidades públicas que sean objeto de la posible generación de acuerdos y compras comerciales al por mayor.</w:t>
      </w:r>
    </w:p>
    <w:p w14:paraId="5522CD76" w14:textId="77777777" w:rsidR="005B4F32" w:rsidRPr="00D668F0" w:rsidRDefault="005B4F32" w:rsidP="005B4F32">
      <w:pPr>
        <w:autoSpaceDE w:val="0"/>
        <w:autoSpaceDN w:val="0"/>
        <w:adjustRightInd w:val="0"/>
        <w:spacing w:after="0" w:line="240" w:lineRule="auto"/>
        <w:ind w:right="-283"/>
        <w:jc w:val="both"/>
        <w:rPr>
          <w:rFonts w:asciiTheme="majorHAnsi" w:eastAsia="Times New Roman" w:hAnsiTheme="majorHAnsi" w:cstheme="majorHAnsi"/>
          <w:color w:val="000000"/>
          <w:sz w:val="21"/>
          <w:szCs w:val="21"/>
          <w:lang w:val="es-ES" w:eastAsia="es-ES"/>
        </w:rPr>
      </w:pPr>
    </w:p>
    <w:p w14:paraId="79A293DB" w14:textId="6896AD0F" w:rsidR="005B4F32" w:rsidRPr="00D668F0" w:rsidRDefault="005B4F32" w:rsidP="005B4F32">
      <w:pPr>
        <w:autoSpaceDE w:val="0"/>
        <w:autoSpaceDN w:val="0"/>
        <w:adjustRightInd w:val="0"/>
        <w:spacing w:after="0" w:line="240" w:lineRule="auto"/>
        <w:ind w:right="-283"/>
        <w:jc w:val="both"/>
        <w:rPr>
          <w:rFonts w:asciiTheme="majorHAnsi" w:eastAsia="Times New Roman" w:hAnsiTheme="majorHAnsi" w:cstheme="majorHAnsi"/>
          <w:color w:val="000000"/>
          <w:sz w:val="21"/>
          <w:szCs w:val="21"/>
          <w:lang w:val="es-ES" w:eastAsia="es-ES"/>
        </w:rPr>
      </w:pPr>
      <w:r w:rsidRPr="00D668F0">
        <w:rPr>
          <w:rFonts w:asciiTheme="majorHAnsi" w:eastAsia="Times New Roman" w:hAnsiTheme="majorHAnsi" w:cstheme="majorHAnsi"/>
          <w:b/>
          <w:bCs/>
          <w:color w:val="000000"/>
          <w:sz w:val="21"/>
          <w:szCs w:val="21"/>
          <w:lang w:val="es-ES" w:eastAsia="es-ES"/>
        </w:rPr>
        <w:t>Agenda Académica:</w:t>
      </w:r>
      <w:r w:rsidRPr="00D668F0">
        <w:rPr>
          <w:rFonts w:asciiTheme="majorHAnsi" w:eastAsia="Times New Roman" w:hAnsiTheme="majorHAnsi" w:cstheme="majorHAnsi"/>
          <w:color w:val="000000"/>
          <w:sz w:val="21"/>
          <w:szCs w:val="21"/>
          <w:lang w:val="es-ES" w:eastAsia="es-ES"/>
        </w:rPr>
        <w:t xml:space="preserve"> para la apertura de la feria empresarial y la rueda de negocios, se elabora agenda académica con una temática principal que pueda conectar a los compradores y emprendedores; es importante que los equipos regionales revisen con sus profesionales de apoyo, los temas de la agenda académica.</w:t>
      </w:r>
    </w:p>
    <w:p w14:paraId="50858F3D" w14:textId="77777777" w:rsidR="009C1BE9" w:rsidRPr="00D668F0" w:rsidRDefault="009C1BE9" w:rsidP="009710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Theme="minorEastAsia" w:hAnsiTheme="majorHAnsi" w:cstheme="majorHAnsi"/>
          <w:sz w:val="21"/>
          <w:szCs w:val="21"/>
          <w:lang w:eastAsia="es-ES"/>
        </w:rPr>
      </w:pPr>
    </w:p>
    <w:p w14:paraId="635DD14C" w14:textId="338FD568" w:rsidR="00255B9A" w:rsidRPr="00D668F0" w:rsidRDefault="00255B9A" w:rsidP="00B86D9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Theme="minorEastAsia" w:hAnsiTheme="majorHAnsi" w:cstheme="majorHAnsi"/>
          <w:b/>
          <w:bCs/>
          <w:sz w:val="21"/>
          <w:szCs w:val="21"/>
          <w:lang w:val="es-ES" w:eastAsia="es-ES"/>
        </w:rPr>
      </w:pPr>
      <w:r w:rsidRPr="00D668F0">
        <w:rPr>
          <w:rFonts w:asciiTheme="majorHAnsi" w:eastAsiaTheme="minorEastAsia" w:hAnsiTheme="majorHAnsi" w:cstheme="majorHAnsi"/>
          <w:sz w:val="21"/>
          <w:szCs w:val="21"/>
          <w:lang w:eastAsia="es-ES"/>
        </w:rPr>
        <w:t xml:space="preserve">Para garantizar el cumplimiento de esta normatividad, la Dirección General asignó el presupuesto correspondiente a través de la </w:t>
      </w:r>
      <w:r w:rsidR="00E073CD" w:rsidRPr="00D668F0">
        <w:rPr>
          <w:rFonts w:asciiTheme="majorHAnsi" w:eastAsiaTheme="minorEastAsia" w:hAnsiTheme="majorHAnsi" w:cstheme="majorHAnsi"/>
          <w:sz w:val="21"/>
          <w:szCs w:val="21"/>
          <w:lang w:eastAsia="es-ES"/>
        </w:rPr>
        <w:t>Resolución No. 1-00001 de 2 enero 2025</w:t>
      </w:r>
      <w:r w:rsidRPr="00D668F0">
        <w:rPr>
          <w:rFonts w:asciiTheme="majorHAnsi" w:eastAsiaTheme="minorEastAsia" w:hAnsiTheme="majorHAnsi" w:cstheme="majorHAnsi"/>
          <w:sz w:val="21"/>
          <w:szCs w:val="21"/>
          <w:lang w:eastAsia="es-ES"/>
        </w:rPr>
        <w:t>, bajo el concepto interno “</w:t>
      </w:r>
      <w:r w:rsidR="009C1BE9" w:rsidRPr="00D668F0">
        <w:rPr>
          <w:rFonts w:asciiTheme="majorHAnsi" w:eastAsiaTheme="minorEastAsia" w:hAnsiTheme="majorHAnsi" w:cstheme="majorHAnsi"/>
          <w:sz w:val="21"/>
          <w:szCs w:val="21"/>
          <w:lang w:eastAsia="es-ES"/>
        </w:rPr>
        <w:t>Actividades de Fomentó</w:t>
      </w:r>
      <w:r w:rsidRPr="00D668F0">
        <w:rPr>
          <w:rFonts w:asciiTheme="majorHAnsi" w:eastAsiaTheme="minorEastAsia" w:hAnsiTheme="majorHAnsi" w:cstheme="majorHAnsi"/>
          <w:sz w:val="21"/>
          <w:szCs w:val="21"/>
          <w:lang w:eastAsia="es-ES"/>
        </w:rPr>
        <w:t>”</w:t>
      </w:r>
    </w:p>
    <w:p w14:paraId="0E7C081F" w14:textId="77777777" w:rsidR="00D06C56" w:rsidRPr="00D668F0" w:rsidRDefault="00D06C56" w:rsidP="00E8661A">
      <w:pPr>
        <w:autoSpaceDE w:val="0"/>
        <w:autoSpaceDN w:val="0"/>
        <w:adjustRightInd w:val="0"/>
        <w:spacing w:after="0" w:line="240" w:lineRule="auto"/>
        <w:rPr>
          <w:rFonts w:asciiTheme="majorHAnsi" w:eastAsiaTheme="minorEastAsia" w:hAnsiTheme="majorHAnsi" w:cstheme="majorHAnsi"/>
          <w:sz w:val="21"/>
          <w:szCs w:val="21"/>
          <w:lang w:val="es-ES" w:eastAsia="es-ES"/>
        </w:rPr>
      </w:pPr>
    </w:p>
    <w:p w14:paraId="0C7B13DA" w14:textId="46D0F602" w:rsidR="00D06C56" w:rsidRPr="00D668F0" w:rsidRDefault="00ED6953" w:rsidP="00ED6953">
      <w:pPr>
        <w:spacing w:after="0" w:line="240" w:lineRule="auto"/>
        <w:ind w:right="-234"/>
        <w:jc w:val="both"/>
        <w:rPr>
          <w:rFonts w:cs="Calibri"/>
          <w:sz w:val="21"/>
          <w:szCs w:val="21"/>
        </w:rPr>
      </w:pPr>
      <w:r w:rsidRPr="00D668F0">
        <w:rPr>
          <w:rFonts w:cs="Calibri"/>
          <w:sz w:val="21"/>
          <w:szCs w:val="21"/>
        </w:rPr>
        <w:t xml:space="preserve">Acorde a la descripción </w:t>
      </w:r>
      <w:r w:rsidR="00164BF4" w:rsidRPr="00D668F0">
        <w:rPr>
          <w:rFonts w:cs="Calibri"/>
          <w:sz w:val="21"/>
          <w:szCs w:val="21"/>
        </w:rPr>
        <w:t>del rubro</w:t>
      </w:r>
      <w:r w:rsidR="00D06C56" w:rsidRPr="00D668F0">
        <w:rPr>
          <w:rFonts w:cs="Calibri"/>
          <w:sz w:val="21"/>
          <w:szCs w:val="21"/>
        </w:rPr>
        <w:t xml:space="preserve"> a afectar, </w:t>
      </w:r>
      <w:r w:rsidRPr="00D668F0">
        <w:rPr>
          <w:rFonts w:cs="Calibri"/>
          <w:sz w:val="21"/>
          <w:szCs w:val="21"/>
        </w:rPr>
        <w:t>formalmente se solicita autorización para iniciar el proceso de contratación</w:t>
      </w:r>
      <w:r w:rsidR="00D06C56" w:rsidRPr="00D668F0">
        <w:rPr>
          <w:rFonts w:cs="Calibri"/>
          <w:sz w:val="21"/>
          <w:szCs w:val="21"/>
        </w:rPr>
        <w:t xml:space="preserve"> del objeto</w:t>
      </w:r>
      <w:r w:rsidRPr="00D668F0">
        <w:rPr>
          <w:rFonts w:cs="Calibri"/>
          <w:sz w:val="21"/>
          <w:szCs w:val="21"/>
        </w:rPr>
        <w:t xml:space="preserve">: </w:t>
      </w:r>
    </w:p>
    <w:p w14:paraId="105AE556" w14:textId="77777777" w:rsidR="00D06C56" w:rsidRDefault="00D06C56" w:rsidP="00ED6953">
      <w:pPr>
        <w:spacing w:after="0" w:line="240" w:lineRule="auto"/>
        <w:ind w:right="-234"/>
        <w:jc w:val="both"/>
        <w:rPr>
          <w:rFonts w:cs="Calibri"/>
        </w:rPr>
      </w:pPr>
    </w:p>
    <w:p w14:paraId="7B451436" w14:textId="115FAD71" w:rsidR="00D06C56" w:rsidRPr="00D668F0" w:rsidRDefault="00164BF4" w:rsidP="009C1BE9">
      <w:pPr>
        <w:spacing w:after="0" w:line="240" w:lineRule="auto"/>
        <w:ind w:right="-234"/>
        <w:jc w:val="center"/>
        <w:rPr>
          <w:rFonts w:cs="Calibri"/>
          <w:b/>
          <w:bCs/>
          <w:i/>
          <w:iCs/>
          <w:sz w:val="21"/>
          <w:szCs w:val="21"/>
        </w:rPr>
      </w:pPr>
      <w:r w:rsidRPr="00D668F0">
        <w:rPr>
          <w:rFonts w:cs="Calibri"/>
          <w:b/>
          <w:bCs/>
          <w:i/>
          <w:iCs/>
          <w:sz w:val="21"/>
          <w:szCs w:val="21"/>
        </w:rPr>
        <w:t>“</w:t>
      </w:r>
      <w:r w:rsidR="009C1BE9" w:rsidRPr="00D668F0">
        <w:rPr>
          <w:rFonts w:cs="Calibri"/>
          <w:b/>
          <w:bCs/>
          <w:i/>
          <w:iCs/>
          <w:sz w:val="21"/>
          <w:szCs w:val="21"/>
        </w:rPr>
        <w:t xml:space="preserve">Contratar los servicios de un operador logístico para la gestión integral y transversal en el marco de los eventos de comercialización </w:t>
      </w:r>
      <w:proofErr w:type="spellStart"/>
      <w:r w:rsidR="009C1BE9" w:rsidRPr="00D668F0">
        <w:rPr>
          <w:rFonts w:cs="Calibri"/>
          <w:b/>
          <w:bCs/>
          <w:i/>
          <w:iCs/>
          <w:sz w:val="21"/>
          <w:szCs w:val="21"/>
        </w:rPr>
        <w:t>CampeSENA</w:t>
      </w:r>
      <w:proofErr w:type="spellEnd"/>
      <w:r w:rsidR="009C1BE9" w:rsidRPr="00D668F0">
        <w:rPr>
          <w:rFonts w:cs="Calibri"/>
          <w:b/>
          <w:bCs/>
          <w:i/>
          <w:iCs/>
          <w:sz w:val="21"/>
          <w:szCs w:val="21"/>
        </w:rPr>
        <w:t xml:space="preserve"> y Economía Popular correspondiente a la vigencia 2025 del Centro Agropecuario y de Servicios ambientales </w:t>
      </w:r>
      <w:proofErr w:type="spellStart"/>
      <w:r w:rsidR="009C1BE9" w:rsidRPr="00D668F0">
        <w:rPr>
          <w:rFonts w:cs="Calibri"/>
          <w:b/>
          <w:bCs/>
          <w:i/>
          <w:iCs/>
          <w:sz w:val="21"/>
          <w:szCs w:val="21"/>
        </w:rPr>
        <w:t>Jirijirimo</w:t>
      </w:r>
      <w:proofErr w:type="spellEnd"/>
      <w:r w:rsidR="009C1BE9" w:rsidRPr="00D668F0">
        <w:rPr>
          <w:rFonts w:cs="Calibri"/>
          <w:b/>
          <w:bCs/>
          <w:i/>
          <w:iCs/>
          <w:sz w:val="21"/>
          <w:szCs w:val="21"/>
        </w:rPr>
        <w:t xml:space="preserve"> de la Regional Vaupés</w:t>
      </w:r>
      <w:r w:rsidRPr="00D668F0">
        <w:rPr>
          <w:rFonts w:cs="Calibri"/>
          <w:b/>
          <w:bCs/>
          <w:i/>
          <w:iCs/>
          <w:sz w:val="21"/>
          <w:szCs w:val="21"/>
        </w:rPr>
        <w:t>.”</w:t>
      </w:r>
    </w:p>
    <w:p w14:paraId="21194736" w14:textId="77777777" w:rsidR="00164BF4" w:rsidRDefault="00164BF4" w:rsidP="00ED6953">
      <w:pPr>
        <w:spacing w:after="0" w:line="240" w:lineRule="auto"/>
        <w:ind w:right="-234"/>
        <w:jc w:val="both"/>
        <w:rPr>
          <w:rFonts w:cs="Calibri"/>
        </w:rPr>
      </w:pPr>
    </w:p>
    <w:p w14:paraId="53DE5CC8" w14:textId="7A3AEA3C" w:rsidR="004F4F3F" w:rsidRDefault="00401078" w:rsidP="004F4F3F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="Calibri"/>
          <w:b/>
          <w:bCs/>
          <w:color w:val="000000"/>
          <w:lang w:eastAsia="es-ES"/>
        </w:rPr>
      </w:pPr>
      <w:r w:rsidRPr="00A7269F">
        <w:rPr>
          <w:rFonts w:eastAsiaTheme="minorEastAsia" w:cs="Calibri"/>
          <w:b/>
          <w:bCs/>
          <w:color w:val="000000"/>
          <w:lang w:eastAsia="es-ES"/>
        </w:rPr>
        <w:t>Código estándar de productos y servicios de naciones unidas (UNSPSC):</w:t>
      </w:r>
    </w:p>
    <w:p w14:paraId="3F385A69" w14:textId="77777777" w:rsidR="00401078" w:rsidRPr="00A7269F" w:rsidRDefault="00401078" w:rsidP="004F4F3F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66"/>
        <w:gridCol w:w="3116"/>
        <w:gridCol w:w="1383"/>
        <w:gridCol w:w="1560"/>
        <w:gridCol w:w="1603"/>
      </w:tblGrid>
      <w:tr w:rsidR="00401078" w:rsidRPr="00D668F0" w14:paraId="1EF08036" w14:textId="77777777" w:rsidTr="00120769">
        <w:trPr>
          <w:jc w:val="center"/>
        </w:trPr>
        <w:tc>
          <w:tcPr>
            <w:tcW w:w="1166" w:type="dxa"/>
            <w:shd w:val="clear" w:color="auto" w:fill="A6A6A6" w:themeFill="background1" w:themeFillShade="A6"/>
            <w:vAlign w:val="center"/>
          </w:tcPr>
          <w:p w14:paraId="149A42EB" w14:textId="77777777" w:rsidR="004F4F3F" w:rsidRPr="00D668F0" w:rsidRDefault="004F4F3F" w:rsidP="00204B7F">
            <w:pPr>
              <w:pStyle w:val="Default"/>
              <w:jc w:val="center"/>
              <w:rPr>
                <w:rFonts w:ascii="Calibri" w:hAnsi="Calibri" w:cs="Calibri"/>
                <w:b/>
                <w:sz w:val="21"/>
                <w:szCs w:val="21"/>
                <w:lang w:val="es-MX"/>
              </w:rPr>
            </w:pPr>
            <w:r w:rsidRPr="00D668F0">
              <w:rPr>
                <w:rFonts w:ascii="Calibri" w:hAnsi="Calibri" w:cs="Calibri"/>
                <w:b/>
                <w:sz w:val="21"/>
                <w:szCs w:val="21"/>
                <w:lang w:val="es-MX"/>
              </w:rPr>
              <w:t>CÓDIGO UNSPSC</w:t>
            </w:r>
          </w:p>
        </w:tc>
        <w:tc>
          <w:tcPr>
            <w:tcW w:w="3116" w:type="dxa"/>
            <w:shd w:val="clear" w:color="auto" w:fill="A6A6A6" w:themeFill="background1" w:themeFillShade="A6"/>
            <w:vAlign w:val="center"/>
          </w:tcPr>
          <w:p w14:paraId="7D05F82D" w14:textId="77777777" w:rsidR="004F4F3F" w:rsidRPr="00D668F0" w:rsidRDefault="004F4F3F" w:rsidP="00204B7F">
            <w:pPr>
              <w:pStyle w:val="Default"/>
              <w:jc w:val="center"/>
              <w:rPr>
                <w:rFonts w:ascii="Calibri" w:hAnsi="Calibri" w:cs="Calibri"/>
                <w:b/>
                <w:sz w:val="21"/>
                <w:szCs w:val="21"/>
                <w:lang w:val="es-MX"/>
              </w:rPr>
            </w:pPr>
            <w:r w:rsidRPr="00D668F0">
              <w:rPr>
                <w:rFonts w:ascii="Calibri" w:hAnsi="Calibri" w:cs="Calibri"/>
                <w:b/>
                <w:sz w:val="21"/>
                <w:szCs w:val="21"/>
                <w:lang w:val="es-MX"/>
              </w:rPr>
              <w:t>DESCRIPCIÓN</w:t>
            </w:r>
          </w:p>
        </w:tc>
        <w:tc>
          <w:tcPr>
            <w:tcW w:w="1383" w:type="dxa"/>
            <w:shd w:val="clear" w:color="auto" w:fill="A6A6A6" w:themeFill="background1" w:themeFillShade="A6"/>
            <w:vAlign w:val="center"/>
          </w:tcPr>
          <w:p w14:paraId="690EC923" w14:textId="77777777" w:rsidR="004F4F3F" w:rsidRPr="00D668F0" w:rsidRDefault="004F4F3F" w:rsidP="00204B7F">
            <w:pPr>
              <w:pStyle w:val="Default"/>
              <w:jc w:val="center"/>
              <w:rPr>
                <w:rFonts w:ascii="Calibri" w:hAnsi="Calibri" w:cs="Calibri"/>
                <w:b/>
                <w:sz w:val="21"/>
                <w:szCs w:val="21"/>
                <w:lang w:val="es-MX"/>
              </w:rPr>
            </w:pPr>
            <w:r w:rsidRPr="00D668F0">
              <w:rPr>
                <w:rFonts w:ascii="Calibri" w:hAnsi="Calibri" w:cs="Calibri"/>
                <w:b/>
                <w:sz w:val="21"/>
                <w:szCs w:val="21"/>
                <w:lang w:val="es-MX"/>
              </w:rPr>
              <w:t>VALOR TOTAL ESTIMADO</w:t>
            </w:r>
          </w:p>
        </w:tc>
        <w:tc>
          <w:tcPr>
            <w:tcW w:w="1560" w:type="dxa"/>
            <w:shd w:val="clear" w:color="auto" w:fill="A6A6A6" w:themeFill="background1" w:themeFillShade="A6"/>
            <w:vAlign w:val="center"/>
          </w:tcPr>
          <w:p w14:paraId="7747280A" w14:textId="77777777" w:rsidR="004F4F3F" w:rsidRPr="00D668F0" w:rsidRDefault="004F4F3F" w:rsidP="00204B7F">
            <w:pPr>
              <w:pStyle w:val="Default"/>
              <w:jc w:val="center"/>
              <w:rPr>
                <w:rFonts w:ascii="Calibri" w:hAnsi="Calibri" w:cs="Calibri"/>
                <w:b/>
                <w:sz w:val="21"/>
                <w:szCs w:val="21"/>
                <w:lang w:val="es-MX"/>
              </w:rPr>
            </w:pPr>
            <w:r w:rsidRPr="00D668F0">
              <w:rPr>
                <w:rFonts w:ascii="Calibri" w:hAnsi="Calibri" w:cs="Calibri"/>
                <w:b/>
                <w:sz w:val="21"/>
                <w:szCs w:val="21"/>
                <w:lang w:val="es-MX"/>
              </w:rPr>
              <w:t>NOMBRE DEL RESPONSABLE</w:t>
            </w:r>
          </w:p>
        </w:tc>
        <w:tc>
          <w:tcPr>
            <w:tcW w:w="1603" w:type="dxa"/>
            <w:shd w:val="clear" w:color="auto" w:fill="A6A6A6" w:themeFill="background1" w:themeFillShade="A6"/>
            <w:vAlign w:val="center"/>
          </w:tcPr>
          <w:p w14:paraId="7FD81026" w14:textId="77777777" w:rsidR="004F4F3F" w:rsidRPr="00D668F0" w:rsidRDefault="004F4F3F" w:rsidP="00204B7F">
            <w:pPr>
              <w:pStyle w:val="Default"/>
              <w:jc w:val="center"/>
              <w:rPr>
                <w:rFonts w:ascii="Calibri" w:hAnsi="Calibri" w:cs="Calibri"/>
                <w:b/>
                <w:sz w:val="21"/>
                <w:szCs w:val="21"/>
                <w:lang w:val="es-MX"/>
              </w:rPr>
            </w:pPr>
            <w:r w:rsidRPr="00D668F0">
              <w:rPr>
                <w:rFonts w:ascii="Calibri" w:hAnsi="Calibri" w:cs="Calibri"/>
                <w:b/>
                <w:sz w:val="21"/>
                <w:szCs w:val="21"/>
                <w:lang w:val="es-MX"/>
              </w:rPr>
              <w:t>DIRECCIÓN</w:t>
            </w:r>
          </w:p>
        </w:tc>
      </w:tr>
      <w:tr w:rsidR="00401078" w:rsidRPr="00D668F0" w14:paraId="1E754683" w14:textId="77777777" w:rsidTr="00401078">
        <w:trPr>
          <w:trHeight w:val="3303"/>
          <w:jc w:val="center"/>
        </w:trPr>
        <w:tc>
          <w:tcPr>
            <w:tcW w:w="1166" w:type="dxa"/>
            <w:vAlign w:val="center"/>
          </w:tcPr>
          <w:p w14:paraId="736BAEAB" w14:textId="00BDB950" w:rsidR="0002434B" w:rsidRPr="00D668F0" w:rsidRDefault="004F4F3F" w:rsidP="00204B7F">
            <w:pPr>
              <w:spacing w:after="0" w:line="240" w:lineRule="auto"/>
              <w:jc w:val="both"/>
              <w:rPr>
                <w:rFonts w:cs="Calibri"/>
                <w:sz w:val="21"/>
                <w:szCs w:val="21"/>
              </w:rPr>
            </w:pPr>
            <w:r w:rsidRPr="00D668F0">
              <w:rPr>
                <w:rFonts w:cs="Calibri"/>
                <w:sz w:val="21"/>
                <w:szCs w:val="21"/>
              </w:rPr>
              <w:t>80141607,</w:t>
            </w:r>
          </w:p>
          <w:p w14:paraId="35363AAA" w14:textId="2F4D6EA1" w:rsidR="004F4F3F" w:rsidRPr="00D668F0" w:rsidRDefault="004F4F3F" w:rsidP="00204B7F">
            <w:pPr>
              <w:spacing w:after="0" w:line="240" w:lineRule="auto"/>
              <w:jc w:val="both"/>
              <w:rPr>
                <w:rFonts w:cs="Calibri"/>
                <w:sz w:val="21"/>
                <w:szCs w:val="21"/>
              </w:rPr>
            </w:pPr>
            <w:r w:rsidRPr="00D668F0">
              <w:rPr>
                <w:rFonts w:cs="Calibri"/>
                <w:sz w:val="21"/>
                <w:szCs w:val="21"/>
              </w:rPr>
              <w:t>9010160</w:t>
            </w:r>
            <w:r w:rsidR="00D03F7B" w:rsidRPr="00D668F0">
              <w:rPr>
                <w:rFonts w:cs="Calibri"/>
                <w:sz w:val="21"/>
                <w:szCs w:val="21"/>
              </w:rPr>
              <w:t>3</w:t>
            </w:r>
            <w:r w:rsidR="00B86D95" w:rsidRPr="00D668F0">
              <w:rPr>
                <w:rFonts w:cs="Calibri"/>
                <w:sz w:val="21"/>
                <w:szCs w:val="21"/>
              </w:rPr>
              <w:t>,</w:t>
            </w:r>
          </w:p>
          <w:p w14:paraId="5E128F28" w14:textId="1D45E919" w:rsidR="00B86D95" w:rsidRPr="00D668F0" w:rsidRDefault="00B86D95" w:rsidP="00204B7F">
            <w:pPr>
              <w:spacing w:after="0" w:line="240" w:lineRule="auto"/>
              <w:jc w:val="both"/>
              <w:rPr>
                <w:rFonts w:cs="Calibri"/>
                <w:sz w:val="21"/>
                <w:szCs w:val="21"/>
              </w:rPr>
            </w:pPr>
            <w:r w:rsidRPr="00D668F0">
              <w:rPr>
                <w:rFonts w:cs="Calibri"/>
                <w:sz w:val="21"/>
                <w:szCs w:val="21"/>
              </w:rPr>
              <w:t>55121714</w:t>
            </w:r>
            <w:r w:rsidR="00936C26" w:rsidRPr="00D668F0">
              <w:rPr>
                <w:rFonts w:cs="Calibri"/>
                <w:sz w:val="21"/>
                <w:szCs w:val="21"/>
              </w:rPr>
              <w:t>,50192501, 50202301.</w:t>
            </w:r>
          </w:p>
          <w:p w14:paraId="6068DF70" w14:textId="68FDCF4C" w:rsidR="004F4F3F" w:rsidRPr="00D668F0" w:rsidRDefault="004F4F3F" w:rsidP="00204B7F">
            <w:pPr>
              <w:spacing w:after="0" w:line="240" w:lineRule="auto"/>
              <w:jc w:val="both"/>
              <w:rPr>
                <w:rFonts w:cs="Calibri"/>
                <w:sz w:val="21"/>
                <w:szCs w:val="21"/>
              </w:rPr>
            </w:pPr>
          </w:p>
        </w:tc>
        <w:tc>
          <w:tcPr>
            <w:tcW w:w="3116" w:type="dxa"/>
            <w:vAlign w:val="center"/>
          </w:tcPr>
          <w:p w14:paraId="3250C380" w14:textId="2B25B8CD" w:rsidR="004F4F3F" w:rsidRPr="00D668F0" w:rsidRDefault="00164BF4" w:rsidP="00401078">
            <w:pPr>
              <w:spacing w:after="0" w:line="240" w:lineRule="auto"/>
              <w:ind w:right="-234"/>
              <w:rPr>
                <w:rFonts w:cs="Calibri"/>
                <w:sz w:val="21"/>
                <w:szCs w:val="21"/>
              </w:rPr>
            </w:pPr>
            <w:r w:rsidRPr="00D668F0">
              <w:rPr>
                <w:rFonts w:asciiTheme="majorHAnsi" w:eastAsiaTheme="minorEastAsia" w:hAnsiTheme="majorHAnsi" w:cstheme="majorHAnsi"/>
                <w:sz w:val="21"/>
                <w:szCs w:val="21"/>
                <w:lang w:val="es-ES" w:eastAsia="es-ES"/>
              </w:rPr>
              <w:t>“</w:t>
            </w:r>
            <w:r w:rsidRPr="00D668F0">
              <w:rPr>
                <w:rFonts w:asciiTheme="majorHAnsi" w:eastAsiaTheme="minorEastAsia" w:hAnsiTheme="majorHAnsi" w:cstheme="majorHAnsi"/>
                <w:i/>
                <w:iCs/>
                <w:sz w:val="21"/>
                <w:szCs w:val="21"/>
                <w:lang w:val="es-ES" w:eastAsia="es-ES"/>
              </w:rPr>
              <w:t>Contratación de servicios de operador logístico para la gestión integral y transversal de la conmemoración del Día del Campesino, Campesina, Chagrero y Chagrera, eventos organizados por el SENA Regional Vaupés durante la vigencia 2025.”</w:t>
            </w:r>
          </w:p>
        </w:tc>
        <w:tc>
          <w:tcPr>
            <w:tcW w:w="1383" w:type="dxa"/>
            <w:vAlign w:val="center"/>
          </w:tcPr>
          <w:p w14:paraId="5F68C9FC" w14:textId="0BBD42EC" w:rsidR="004F4F3F" w:rsidRPr="00D668F0" w:rsidRDefault="004F4F3F" w:rsidP="00204B7F">
            <w:pPr>
              <w:spacing w:after="0" w:line="240" w:lineRule="auto"/>
              <w:jc w:val="center"/>
              <w:rPr>
                <w:rFonts w:cs="Calibri"/>
                <w:sz w:val="21"/>
                <w:szCs w:val="21"/>
              </w:rPr>
            </w:pPr>
            <w:r w:rsidRPr="00D668F0">
              <w:rPr>
                <w:rFonts w:cs="Calibri"/>
                <w:sz w:val="21"/>
                <w:szCs w:val="21"/>
              </w:rPr>
              <w:t>$</w:t>
            </w:r>
            <w:r w:rsidR="00A139A4" w:rsidRPr="00D668F0">
              <w:rPr>
                <w:rFonts w:cs="Calibri"/>
                <w:sz w:val="21"/>
                <w:szCs w:val="21"/>
              </w:rPr>
              <w:t>2</w:t>
            </w:r>
            <w:r w:rsidR="00164BF4" w:rsidRPr="00D668F0">
              <w:rPr>
                <w:rFonts w:cs="Calibri"/>
                <w:sz w:val="21"/>
                <w:szCs w:val="21"/>
              </w:rPr>
              <w:t>0</w:t>
            </w:r>
            <w:r w:rsidR="00A139A4" w:rsidRPr="00D668F0">
              <w:rPr>
                <w:rFonts w:cs="Calibri"/>
                <w:sz w:val="21"/>
                <w:szCs w:val="21"/>
              </w:rPr>
              <w:t>.0</w:t>
            </w:r>
            <w:r w:rsidR="00164BF4" w:rsidRPr="00D668F0">
              <w:rPr>
                <w:rFonts w:cs="Calibri"/>
                <w:sz w:val="21"/>
                <w:szCs w:val="21"/>
              </w:rPr>
              <w:t>00</w:t>
            </w:r>
            <w:r w:rsidR="00A139A4" w:rsidRPr="00D668F0">
              <w:rPr>
                <w:rFonts w:cs="Calibri"/>
                <w:sz w:val="21"/>
                <w:szCs w:val="21"/>
              </w:rPr>
              <w:t>.000</w:t>
            </w:r>
          </w:p>
        </w:tc>
        <w:tc>
          <w:tcPr>
            <w:tcW w:w="1560" w:type="dxa"/>
            <w:vAlign w:val="center"/>
          </w:tcPr>
          <w:p w14:paraId="1B1BB7E2" w14:textId="77777777" w:rsidR="004F4F3F" w:rsidRPr="00D668F0" w:rsidRDefault="004F4F3F" w:rsidP="00204B7F">
            <w:pPr>
              <w:spacing w:after="0" w:line="240" w:lineRule="auto"/>
              <w:jc w:val="center"/>
              <w:rPr>
                <w:rFonts w:cs="Calibri"/>
                <w:sz w:val="21"/>
                <w:szCs w:val="21"/>
              </w:rPr>
            </w:pPr>
            <w:r w:rsidRPr="00D668F0">
              <w:rPr>
                <w:rFonts w:cs="Calibri"/>
                <w:sz w:val="21"/>
                <w:szCs w:val="21"/>
              </w:rPr>
              <w:t xml:space="preserve">DESPACHO REGIONAL </w:t>
            </w:r>
          </w:p>
          <w:p w14:paraId="5219A322" w14:textId="779444E6" w:rsidR="00A139A4" w:rsidRPr="00D668F0" w:rsidRDefault="00A139A4" w:rsidP="00204B7F">
            <w:pPr>
              <w:spacing w:after="0" w:line="240" w:lineRule="auto"/>
              <w:jc w:val="center"/>
              <w:rPr>
                <w:rFonts w:cs="Calibri"/>
                <w:sz w:val="21"/>
                <w:szCs w:val="21"/>
              </w:rPr>
            </w:pPr>
            <w:r w:rsidRPr="00D668F0">
              <w:rPr>
                <w:rFonts w:cs="Calibri"/>
                <w:sz w:val="21"/>
                <w:szCs w:val="21"/>
              </w:rPr>
              <w:t>SENA VAUPÉS</w:t>
            </w:r>
          </w:p>
        </w:tc>
        <w:tc>
          <w:tcPr>
            <w:tcW w:w="1603" w:type="dxa"/>
            <w:vAlign w:val="center"/>
          </w:tcPr>
          <w:p w14:paraId="07DBBE0C" w14:textId="5F35EECE" w:rsidR="004F4F3F" w:rsidRPr="00D668F0" w:rsidRDefault="00A139A4" w:rsidP="004F4F3F">
            <w:pPr>
              <w:spacing w:after="0" w:line="240" w:lineRule="auto"/>
              <w:jc w:val="center"/>
              <w:rPr>
                <w:rFonts w:cs="Calibri"/>
                <w:sz w:val="21"/>
                <w:szCs w:val="21"/>
              </w:rPr>
            </w:pPr>
            <w:proofErr w:type="spellStart"/>
            <w:r w:rsidRPr="00D668F0">
              <w:rPr>
                <w:rFonts w:cs="Calibri"/>
                <w:sz w:val="21"/>
                <w:szCs w:val="21"/>
              </w:rPr>
              <w:t>Av</w:t>
            </w:r>
            <w:proofErr w:type="spellEnd"/>
            <w:r w:rsidRPr="00D668F0">
              <w:rPr>
                <w:rFonts w:cs="Calibri"/>
                <w:sz w:val="21"/>
                <w:szCs w:val="21"/>
              </w:rPr>
              <w:t xml:space="preserve"> 15 # 6-184</w:t>
            </w:r>
          </w:p>
          <w:p w14:paraId="3C944058" w14:textId="16CEC7DB" w:rsidR="004F4F3F" w:rsidRPr="00D668F0" w:rsidRDefault="004F4F3F" w:rsidP="004F4F3F">
            <w:pPr>
              <w:spacing w:after="0" w:line="240" w:lineRule="auto"/>
              <w:jc w:val="center"/>
              <w:rPr>
                <w:rFonts w:cs="Calibri"/>
                <w:sz w:val="21"/>
                <w:szCs w:val="21"/>
              </w:rPr>
            </w:pPr>
            <w:r w:rsidRPr="00D668F0">
              <w:rPr>
                <w:rFonts w:cs="Calibri"/>
                <w:sz w:val="21"/>
                <w:szCs w:val="21"/>
              </w:rPr>
              <w:t>SEDE SAN JOSÉ</w:t>
            </w:r>
          </w:p>
        </w:tc>
      </w:tr>
    </w:tbl>
    <w:p w14:paraId="52858564" w14:textId="77777777" w:rsidR="00E115B5" w:rsidRDefault="00E115B5" w:rsidP="00263F44">
      <w:pPr>
        <w:spacing w:after="0" w:line="240" w:lineRule="auto"/>
        <w:jc w:val="both"/>
        <w:rPr>
          <w:rFonts w:cs="Calibri"/>
        </w:rPr>
      </w:pPr>
    </w:p>
    <w:p w14:paraId="182EFC0B" w14:textId="0D8FC5FB" w:rsidR="00BA3E98" w:rsidRPr="00D668F0" w:rsidRDefault="00BA3E98" w:rsidP="00263F44">
      <w:pPr>
        <w:spacing w:after="0" w:line="240" w:lineRule="auto"/>
        <w:jc w:val="both"/>
        <w:rPr>
          <w:rFonts w:cs="Calibri"/>
          <w:sz w:val="21"/>
          <w:szCs w:val="21"/>
        </w:rPr>
      </w:pPr>
      <w:r w:rsidRPr="00D668F0">
        <w:rPr>
          <w:rFonts w:cs="Calibri"/>
          <w:sz w:val="21"/>
          <w:szCs w:val="21"/>
        </w:rPr>
        <w:t xml:space="preserve">En la ejecución del objeto contractual, el contratista se compromete a proporcionar un servicio de excelente calidad, conforme a las especificaciones y características técnicas detalladas a continuación, que deben cumplirse de manera rigurosa durante todo el proceso. El servicio deberá ser ejecutado de acuerdo con los estándares establecidos, garantizando la satisfacción de los requisitos contractuales y asegurando la correcta operatividad dentro de los plazos. </w:t>
      </w:r>
    </w:p>
    <w:p w14:paraId="44863896" w14:textId="77777777" w:rsidR="00BA3E98" w:rsidRPr="00D668F0" w:rsidRDefault="00BA3E98" w:rsidP="00263F44">
      <w:pPr>
        <w:spacing w:after="0" w:line="240" w:lineRule="auto"/>
        <w:jc w:val="both"/>
        <w:rPr>
          <w:rFonts w:cs="Calibri"/>
          <w:sz w:val="21"/>
          <w:szCs w:val="21"/>
        </w:rPr>
      </w:pPr>
    </w:p>
    <w:p w14:paraId="264AB452" w14:textId="77777777" w:rsidR="00D03F7B" w:rsidRPr="00D668F0" w:rsidRDefault="00D03F7B" w:rsidP="00D03F7B">
      <w:pPr>
        <w:spacing w:after="0" w:line="240" w:lineRule="auto"/>
        <w:jc w:val="both"/>
        <w:rPr>
          <w:rFonts w:cs="Calibri"/>
          <w:b/>
          <w:bCs/>
          <w:sz w:val="21"/>
          <w:szCs w:val="21"/>
        </w:rPr>
      </w:pPr>
      <w:r w:rsidRPr="00D668F0">
        <w:rPr>
          <w:rFonts w:cs="Calibri"/>
          <w:b/>
          <w:bCs/>
          <w:sz w:val="21"/>
          <w:szCs w:val="21"/>
        </w:rPr>
        <w:t xml:space="preserve">                                        UNSPSC – Decreto 1082 de 2015 (o norma vigente)</w:t>
      </w:r>
    </w:p>
    <w:p w14:paraId="67EC7A4E" w14:textId="77777777" w:rsidR="00401078" w:rsidRPr="00D668F0" w:rsidRDefault="00401078" w:rsidP="00D03F7B">
      <w:pPr>
        <w:spacing w:after="0" w:line="240" w:lineRule="auto"/>
        <w:jc w:val="both"/>
        <w:rPr>
          <w:rFonts w:cs="Calibri"/>
          <w:b/>
          <w:bCs/>
          <w:sz w:val="21"/>
          <w:szCs w:val="21"/>
        </w:rPr>
      </w:pPr>
    </w:p>
    <w:tbl>
      <w:tblPr>
        <w:tblW w:w="8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1142"/>
        <w:gridCol w:w="1270"/>
        <w:gridCol w:w="987"/>
        <w:gridCol w:w="771"/>
        <w:gridCol w:w="1263"/>
        <w:gridCol w:w="2812"/>
      </w:tblGrid>
      <w:tr w:rsidR="00D03F7B" w:rsidRPr="00D668F0" w14:paraId="22A33C5A" w14:textId="77777777" w:rsidTr="00120769">
        <w:trPr>
          <w:jc w:val="center"/>
        </w:trPr>
        <w:tc>
          <w:tcPr>
            <w:tcW w:w="692" w:type="dxa"/>
            <w:shd w:val="clear" w:color="auto" w:fill="A6A6A6" w:themeFill="background1" w:themeFillShade="A6"/>
            <w:vAlign w:val="center"/>
          </w:tcPr>
          <w:p w14:paraId="1AF4780C" w14:textId="77777777" w:rsidR="00D03F7B" w:rsidRPr="00D668F0" w:rsidRDefault="00D03F7B" w:rsidP="00204B7F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b/>
                <w:sz w:val="20"/>
                <w:szCs w:val="20"/>
                <w:lang w:val="es-MX"/>
              </w:rPr>
              <w:t>ITEM</w:t>
            </w:r>
          </w:p>
        </w:tc>
        <w:tc>
          <w:tcPr>
            <w:tcW w:w="1142" w:type="dxa"/>
            <w:shd w:val="clear" w:color="auto" w:fill="A6A6A6" w:themeFill="background1" w:themeFillShade="A6"/>
            <w:vAlign w:val="center"/>
          </w:tcPr>
          <w:p w14:paraId="2FAE1810" w14:textId="77777777" w:rsidR="00D03F7B" w:rsidRPr="00D668F0" w:rsidRDefault="00D03F7B" w:rsidP="00204B7F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b/>
                <w:sz w:val="20"/>
                <w:szCs w:val="20"/>
                <w:lang w:val="es-MX"/>
              </w:rPr>
              <w:t>GRUPO</w:t>
            </w:r>
          </w:p>
        </w:tc>
        <w:tc>
          <w:tcPr>
            <w:tcW w:w="1270" w:type="dxa"/>
            <w:shd w:val="clear" w:color="auto" w:fill="A6A6A6" w:themeFill="background1" w:themeFillShade="A6"/>
            <w:vAlign w:val="center"/>
          </w:tcPr>
          <w:p w14:paraId="44DDDE07" w14:textId="77777777" w:rsidR="00D03F7B" w:rsidRPr="00D668F0" w:rsidRDefault="00D03F7B" w:rsidP="00204B7F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b/>
                <w:sz w:val="20"/>
                <w:szCs w:val="20"/>
                <w:lang w:val="es-MX"/>
              </w:rPr>
              <w:t>SEGMENTO</w:t>
            </w:r>
          </w:p>
        </w:tc>
        <w:tc>
          <w:tcPr>
            <w:tcW w:w="987" w:type="dxa"/>
            <w:shd w:val="clear" w:color="auto" w:fill="A6A6A6" w:themeFill="background1" w:themeFillShade="A6"/>
            <w:vAlign w:val="center"/>
          </w:tcPr>
          <w:p w14:paraId="0E9B7F93" w14:textId="77777777" w:rsidR="00D03F7B" w:rsidRPr="00D668F0" w:rsidRDefault="00D03F7B" w:rsidP="00204B7F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b/>
                <w:sz w:val="20"/>
                <w:szCs w:val="20"/>
                <w:lang w:val="es-MX"/>
              </w:rPr>
              <w:t>FAMILIA</w:t>
            </w:r>
          </w:p>
        </w:tc>
        <w:tc>
          <w:tcPr>
            <w:tcW w:w="771" w:type="dxa"/>
            <w:shd w:val="clear" w:color="auto" w:fill="A6A6A6" w:themeFill="background1" w:themeFillShade="A6"/>
            <w:vAlign w:val="center"/>
          </w:tcPr>
          <w:p w14:paraId="7E79D362" w14:textId="77777777" w:rsidR="00D03F7B" w:rsidRPr="00D668F0" w:rsidRDefault="00D03F7B" w:rsidP="00204B7F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b/>
                <w:sz w:val="20"/>
                <w:szCs w:val="20"/>
                <w:lang w:val="es-MX"/>
              </w:rPr>
              <w:t>CLASE</w:t>
            </w:r>
          </w:p>
        </w:tc>
        <w:tc>
          <w:tcPr>
            <w:tcW w:w="1263" w:type="dxa"/>
            <w:shd w:val="clear" w:color="auto" w:fill="A6A6A6" w:themeFill="background1" w:themeFillShade="A6"/>
            <w:vAlign w:val="center"/>
          </w:tcPr>
          <w:p w14:paraId="22AF6485" w14:textId="77777777" w:rsidR="00D03F7B" w:rsidRPr="00D668F0" w:rsidRDefault="00D03F7B" w:rsidP="00204B7F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b/>
                <w:sz w:val="20"/>
                <w:szCs w:val="20"/>
                <w:lang w:val="es-MX"/>
              </w:rPr>
              <w:t>PRODUCTO</w:t>
            </w:r>
          </w:p>
        </w:tc>
        <w:tc>
          <w:tcPr>
            <w:tcW w:w="2812" w:type="dxa"/>
            <w:shd w:val="clear" w:color="auto" w:fill="A6A6A6" w:themeFill="background1" w:themeFillShade="A6"/>
            <w:vAlign w:val="center"/>
          </w:tcPr>
          <w:p w14:paraId="3DAFF6FE" w14:textId="77777777" w:rsidR="00D03F7B" w:rsidRPr="00D668F0" w:rsidRDefault="00D03F7B" w:rsidP="00204B7F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b/>
                <w:sz w:val="20"/>
                <w:szCs w:val="20"/>
                <w:lang w:val="es-MX"/>
              </w:rPr>
              <w:t>DESCRIPCIÓN</w:t>
            </w:r>
          </w:p>
        </w:tc>
      </w:tr>
      <w:tr w:rsidR="0002434B" w:rsidRPr="00D668F0" w14:paraId="72E5AB33" w14:textId="77777777" w:rsidTr="00065EFD">
        <w:trPr>
          <w:trHeight w:val="507"/>
          <w:jc w:val="center"/>
        </w:trPr>
        <w:tc>
          <w:tcPr>
            <w:tcW w:w="692" w:type="dxa"/>
            <w:vAlign w:val="center"/>
          </w:tcPr>
          <w:p w14:paraId="431BB96B" w14:textId="4FDDCF45" w:rsidR="0002434B" w:rsidRPr="00D668F0" w:rsidRDefault="00065EFD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lastRenderedPageBreak/>
              <w:t>1</w:t>
            </w:r>
          </w:p>
        </w:tc>
        <w:tc>
          <w:tcPr>
            <w:tcW w:w="1142" w:type="dxa"/>
            <w:vAlign w:val="center"/>
          </w:tcPr>
          <w:p w14:paraId="19A52832" w14:textId="16BFF3A6" w:rsidR="0002434B" w:rsidRPr="00D668F0" w:rsidRDefault="0002434B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 xml:space="preserve">Servicios 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7003D656" w14:textId="5CF2D95B" w:rsidR="0002434B" w:rsidRPr="00D668F0" w:rsidRDefault="0002434B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90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5E4288B7" w14:textId="6B895EC8" w:rsidR="0002434B" w:rsidRPr="00D668F0" w:rsidRDefault="0002434B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10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983CED7" w14:textId="10061FFC" w:rsidR="0002434B" w:rsidRPr="00D668F0" w:rsidRDefault="0002434B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16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0A2D956" w14:textId="5605CDCD" w:rsidR="0002434B" w:rsidRPr="00D668F0" w:rsidRDefault="0002434B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03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527879CE" w14:textId="37B527B6" w:rsidR="0002434B" w:rsidRPr="00D668F0" w:rsidRDefault="0002434B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Servicios de cáterin</w:t>
            </w:r>
          </w:p>
        </w:tc>
      </w:tr>
      <w:tr w:rsidR="00D10068" w:rsidRPr="00D668F0" w14:paraId="5DEC9DB4" w14:textId="77777777" w:rsidTr="00065EFD">
        <w:trPr>
          <w:trHeight w:val="507"/>
          <w:jc w:val="center"/>
        </w:trPr>
        <w:tc>
          <w:tcPr>
            <w:tcW w:w="692" w:type="dxa"/>
            <w:vAlign w:val="center"/>
          </w:tcPr>
          <w:p w14:paraId="4C294C36" w14:textId="057481EC" w:rsidR="00D10068" w:rsidRPr="00D668F0" w:rsidRDefault="00936C26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2</w:t>
            </w:r>
          </w:p>
        </w:tc>
        <w:tc>
          <w:tcPr>
            <w:tcW w:w="1142" w:type="dxa"/>
            <w:vAlign w:val="center"/>
          </w:tcPr>
          <w:p w14:paraId="675D8822" w14:textId="0E6AA8D1" w:rsidR="00D10068" w:rsidRPr="00D668F0" w:rsidRDefault="00D10068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Publicidad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0A3C7C5D" w14:textId="334E8D6F" w:rsidR="00D10068" w:rsidRPr="00D668F0" w:rsidRDefault="00D10068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55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4D7BA080" w14:textId="4F21FBFD" w:rsidR="00D10068" w:rsidRPr="00D668F0" w:rsidRDefault="00D10068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12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AC9287E" w14:textId="04B44877" w:rsidR="00D10068" w:rsidRPr="00D668F0" w:rsidRDefault="00D10068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17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32232305" w14:textId="134CBA86" w:rsidR="00D10068" w:rsidRPr="00D668F0" w:rsidRDefault="00D10068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14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090347F8" w14:textId="0A77A646" w:rsidR="00D10068" w:rsidRPr="00D668F0" w:rsidRDefault="00D10068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Pendón</w:t>
            </w:r>
          </w:p>
        </w:tc>
      </w:tr>
      <w:tr w:rsidR="00C711BC" w:rsidRPr="00D668F0" w14:paraId="077AE54E" w14:textId="77777777" w:rsidTr="00065EFD">
        <w:trPr>
          <w:trHeight w:val="507"/>
          <w:jc w:val="center"/>
        </w:trPr>
        <w:tc>
          <w:tcPr>
            <w:tcW w:w="692" w:type="dxa"/>
            <w:vAlign w:val="center"/>
          </w:tcPr>
          <w:p w14:paraId="3D094A7F" w14:textId="4C0FA8F2" w:rsidR="00C711BC" w:rsidRPr="00D668F0" w:rsidRDefault="00065EFD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3</w:t>
            </w:r>
          </w:p>
        </w:tc>
        <w:tc>
          <w:tcPr>
            <w:tcW w:w="1142" w:type="dxa"/>
            <w:vAlign w:val="center"/>
          </w:tcPr>
          <w:p w14:paraId="287BD06A" w14:textId="73BB670B" w:rsidR="00C711BC" w:rsidRPr="00D668F0" w:rsidRDefault="00936C26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Alimentos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30F74A06" w14:textId="2C7377B6" w:rsidR="00C711BC" w:rsidRPr="00D668F0" w:rsidRDefault="00936C26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50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19DFA804" w14:textId="56F73352" w:rsidR="00C711BC" w:rsidRPr="00D668F0" w:rsidRDefault="00936C26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19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43D6125" w14:textId="04703194" w:rsidR="00C711BC" w:rsidRPr="00D668F0" w:rsidRDefault="00936C26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25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31C48B0E" w14:textId="5F2AA818" w:rsidR="00C711BC" w:rsidRPr="00D668F0" w:rsidRDefault="00936C26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01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5C175DEB" w14:textId="12ABD90E" w:rsidR="00C711BC" w:rsidRPr="00D668F0" w:rsidRDefault="00F0736F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Emparedados frescos</w:t>
            </w:r>
          </w:p>
        </w:tc>
      </w:tr>
      <w:tr w:rsidR="00936C26" w:rsidRPr="00D668F0" w14:paraId="6A25792F" w14:textId="77777777" w:rsidTr="00065EFD">
        <w:trPr>
          <w:trHeight w:val="507"/>
          <w:jc w:val="center"/>
        </w:trPr>
        <w:tc>
          <w:tcPr>
            <w:tcW w:w="692" w:type="dxa"/>
            <w:vAlign w:val="center"/>
          </w:tcPr>
          <w:p w14:paraId="2B7019CD" w14:textId="61A8EA03" w:rsidR="00936C26" w:rsidRPr="00D668F0" w:rsidRDefault="00936C26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4</w:t>
            </w:r>
          </w:p>
        </w:tc>
        <w:tc>
          <w:tcPr>
            <w:tcW w:w="1142" w:type="dxa"/>
            <w:vAlign w:val="center"/>
          </w:tcPr>
          <w:p w14:paraId="069A8539" w14:textId="571EAAEC" w:rsidR="00936C26" w:rsidRPr="00D668F0" w:rsidRDefault="00936C26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Agua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70F59493" w14:textId="64384965" w:rsidR="00936C26" w:rsidRPr="00D668F0" w:rsidRDefault="00936C26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50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1851C670" w14:textId="51A7661F" w:rsidR="00936C26" w:rsidRPr="00D668F0" w:rsidRDefault="00936C26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20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436740F" w14:textId="546222DE" w:rsidR="00936C26" w:rsidRPr="00D668F0" w:rsidRDefault="00936C26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23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080F0DDD" w14:textId="53E08E24" w:rsidR="00936C26" w:rsidRPr="00D668F0" w:rsidRDefault="00936C26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01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4493836B" w14:textId="793E7130" w:rsidR="00936C26" w:rsidRPr="00D668F0" w:rsidRDefault="00936C26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Alimentos, Bebidas y Tabaco</w:t>
            </w:r>
          </w:p>
        </w:tc>
      </w:tr>
      <w:tr w:rsidR="00CF276A" w:rsidRPr="00D668F0" w14:paraId="17F74AA8" w14:textId="77777777" w:rsidTr="00065EFD">
        <w:trPr>
          <w:trHeight w:val="507"/>
          <w:jc w:val="center"/>
        </w:trPr>
        <w:tc>
          <w:tcPr>
            <w:tcW w:w="692" w:type="dxa"/>
            <w:vAlign w:val="center"/>
          </w:tcPr>
          <w:p w14:paraId="68936A23" w14:textId="6F6BF1A2" w:rsidR="00CF276A" w:rsidRPr="00D668F0" w:rsidRDefault="004E3F27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5</w:t>
            </w:r>
          </w:p>
        </w:tc>
        <w:tc>
          <w:tcPr>
            <w:tcW w:w="1142" w:type="dxa"/>
            <w:vAlign w:val="center"/>
          </w:tcPr>
          <w:p w14:paraId="7A5BA80A" w14:textId="3B6C8308" w:rsidR="00CF276A" w:rsidRPr="00D668F0" w:rsidRDefault="005B7467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Telas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294A73FB" w14:textId="6F36CB42" w:rsidR="00CF276A" w:rsidRPr="00D668F0" w:rsidRDefault="005B7467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11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85030D6" w14:textId="0FDF52F7" w:rsidR="00CF276A" w:rsidRPr="00D668F0" w:rsidRDefault="005B7467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16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76E549D" w14:textId="6309EA96" w:rsidR="00CF276A" w:rsidRPr="00D668F0" w:rsidRDefault="005B7467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21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EB0E0D4" w14:textId="0E796073" w:rsidR="00CF276A" w:rsidRPr="00D668F0" w:rsidRDefault="005B7467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5B7467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33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72ADFE07" w14:textId="087116FE" w:rsidR="00CF276A" w:rsidRPr="00D668F0" w:rsidRDefault="005B7467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5B7467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Material Mineral, Textil y Vegetal y Animal No Comestible</w:t>
            </w:r>
          </w:p>
        </w:tc>
      </w:tr>
      <w:tr w:rsidR="00032609" w:rsidRPr="00D668F0" w14:paraId="2D3155E2" w14:textId="77777777" w:rsidTr="00065EFD">
        <w:trPr>
          <w:trHeight w:val="507"/>
          <w:jc w:val="center"/>
        </w:trPr>
        <w:tc>
          <w:tcPr>
            <w:tcW w:w="692" w:type="dxa"/>
            <w:vAlign w:val="center"/>
          </w:tcPr>
          <w:p w14:paraId="7077C5BB" w14:textId="58B884DC" w:rsidR="00032609" w:rsidRPr="00D668F0" w:rsidRDefault="00032609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6</w:t>
            </w:r>
          </w:p>
        </w:tc>
        <w:tc>
          <w:tcPr>
            <w:tcW w:w="1142" w:type="dxa"/>
            <w:vAlign w:val="center"/>
          </w:tcPr>
          <w:p w14:paraId="3DE99005" w14:textId="2914CBCA" w:rsidR="00032609" w:rsidRPr="00D668F0" w:rsidRDefault="005B7467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Mantel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4446D7AC" w14:textId="6F908A06" w:rsidR="00032609" w:rsidRPr="00D668F0" w:rsidRDefault="005B7467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52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6CCCC2BD" w14:textId="42DB72A9" w:rsidR="00032609" w:rsidRPr="00D668F0" w:rsidRDefault="005B7467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12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657C406" w14:textId="318BD0CF" w:rsidR="00032609" w:rsidRPr="00D668F0" w:rsidRDefault="005B7467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16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007DB4A" w14:textId="5BD6526A" w:rsidR="00032609" w:rsidRPr="00D668F0" w:rsidRDefault="005B7467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5B7467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04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7874A02A" w14:textId="0C107FD2" w:rsidR="00032609" w:rsidRPr="00D668F0" w:rsidRDefault="005B7467" w:rsidP="0002434B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5B7467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Artículos Domésticos, Suministros y Productos Electrónicos de Consumo</w:t>
            </w:r>
          </w:p>
        </w:tc>
      </w:tr>
    </w:tbl>
    <w:p w14:paraId="4B561EF6" w14:textId="77777777" w:rsidR="005A6717" w:rsidRDefault="005A6717" w:rsidP="002D23E8">
      <w:pPr>
        <w:spacing w:after="0" w:line="240" w:lineRule="auto"/>
        <w:jc w:val="both"/>
        <w:rPr>
          <w:rFonts w:cs="Calibri"/>
          <w:b/>
          <w:bCs/>
          <w:lang w:val="es-MX"/>
        </w:rPr>
      </w:pPr>
    </w:p>
    <w:p w14:paraId="3D60F50D" w14:textId="22525365" w:rsidR="00401078" w:rsidRPr="00D668F0" w:rsidRDefault="002D23E8" w:rsidP="002D23E8">
      <w:pPr>
        <w:spacing w:after="0" w:line="240" w:lineRule="auto"/>
        <w:jc w:val="both"/>
        <w:rPr>
          <w:rFonts w:cs="Calibri"/>
          <w:sz w:val="21"/>
          <w:szCs w:val="21"/>
          <w:lang w:val="es-MX"/>
        </w:rPr>
      </w:pPr>
      <w:r w:rsidRPr="00D668F0">
        <w:rPr>
          <w:rFonts w:cs="Calibri"/>
          <w:b/>
          <w:bCs/>
          <w:sz w:val="21"/>
          <w:szCs w:val="21"/>
          <w:lang w:val="es-MX"/>
        </w:rPr>
        <w:t>Servicios de Cáterin:</w:t>
      </w:r>
      <w:r w:rsidRPr="00D668F0">
        <w:rPr>
          <w:rFonts w:cs="Calibri"/>
          <w:sz w:val="21"/>
          <w:szCs w:val="21"/>
          <w:lang w:val="es-MX"/>
        </w:rPr>
        <w:t xml:space="preserve"> </w:t>
      </w:r>
    </w:p>
    <w:p w14:paraId="7E0F06A9" w14:textId="77777777" w:rsidR="002802A8" w:rsidRPr="00D668F0" w:rsidRDefault="002802A8" w:rsidP="002D23E8">
      <w:pPr>
        <w:spacing w:after="0" w:line="240" w:lineRule="auto"/>
        <w:jc w:val="both"/>
        <w:rPr>
          <w:rFonts w:cs="Calibri"/>
          <w:sz w:val="21"/>
          <w:szCs w:val="21"/>
          <w:lang w:val="es-MX"/>
        </w:rPr>
      </w:pPr>
    </w:p>
    <w:p w14:paraId="63215AF5" w14:textId="43F3BDCC" w:rsidR="002D23E8" w:rsidRPr="00D668F0" w:rsidRDefault="002D23E8" w:rsidP="00401078">
      <w:pPr>
        <w:spacing w:after="0" w:line="240" w:lineRule="auto"/>
        <w:jc w:val="both"/>
        <w:rPr>
          <w:rFonts w:cs="Calibri"/>
          <w:sz w:val="21"/>
          <w:szCs w:val="21"/>
        </w:rPr>
      </w:pPr>
      <w:r w:rsidRPr="00D668F0">
        <w:rPr>
          <w:rFonts w:cs="Calibri"/>
          <w:sz w:val="21"/>
          <w:szCs w:val="21"/>
        </w:rPr>
        <w:t xml:space="preserve">Es el servicio que se encarga de proporcionar alimentos y bebidas durante un evento, ya sea una conferencia, reunión, evento institucional, capacitación, espacios de concertación o divulgación. Este servicio incluye la preparación y distribución de los alimentos. </w:t>
      </w:r>
      <w:r w:rsidR="00401078" w:rsidRPr="00D668F0">
        <w:rPr>
          <w:rFonts w:cs="Calibri"/>
          <w:sz w:val="21"/>
          <w:szCs w:val="21"/>
        </w:rPr>
        <w:t>A</w:t>
      </w:r>
      <w:r w:rsidRPr="00D668F0">
        <w:rPr>
          <w:rFonts w:cs="Calibri"/>
          <w:sz w:val="21"/>
          <w:szCs w:val="21"/>
        </w:rPr>
        <w:t xml:space="preserve">lgunos de los tipos de Servicios de Catering son: Comidas Formales, Banquetes, Buffet, Cocteles, Refrigerios, Snacks, Coffe Break, bocados pequeños (aperitivos o entremeses) </w:t>
      </w:r>
    </w:p>
    <w:p w14:paraId="40AE0CAA" w14:textId="77777777" w:rsidR="00C711BC" w:rsidRDefault="00C711BC" w:rsidP="00401078">
      <w:pPr>
        <w:spacing w:after="0" w:line="240" w:lineRule="auto"/>
        <w:jc w:val="both"/>
        <w:rPr>
          <w:rFonts w:cs="Calibri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134"/>
        <w:gridCol w:w="4961"/>
        <w:gridCol w:w="1418"/>
        <w:gridCol w:w="1134"/>
      </w:tblGrid>
      <w:tr w:rsidR="00747A89" w:rsidRPr="00D668F0" w14:paraId="670C5A75" w14:textId="77777777" w:rsidTr="00747A89">
        <w:trPr>
          <w:trHeight w:val="310"/>
        </w:trPr>
        <w:tc>
          <w:tcPr>
            <w:tcW w:w="9351" w:type="dxa"/>
            <w:gridSpan w:val="5"/>
            <w:shd w:val="clear" w:color="000000" w:fill="AEAAAA"/>
            <w:noWrap/>
            <w:vAlign w:val="center"/>
            <w:hideMark/>
          </w:tcPr>
          <w:p w14:paraId="5707F344" w14:textId="7F0BD964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GRUPO NO. 1. LOGÍSTICA Y CÁTERIN</w:t>
            </w:r>
          </w:p>
        </w:tc>
      </w:tr>
      <w:tr w:rsidR="00747A89" w:rsidRPr="00D668F0" w14:paraId="16244134" w14:textId="77777777" w:rsidTr="00747A89">
        <w:trPr>
          <w:trHeight w:val="520"/>
        </w:trPr>
        <w:tc>
          <w:tcPr>
            <w:tcW w:w="704" w:type="dxa"/>
            <w:shd w:val="clear" w:color="000000" w:fill="AEAAAA"/>
            <w:vAlign w:val="center"/>
            <w:hideMark/>
          </w:tcPr>
          <w:p w14:paraId="5FF723C7" w14:textId="037251EE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 xml:space="preserve">ITEM </w:t>
            </w:r>
          </w:p>
        </w:tc>
        <w:tc>
          <w:tcPr>
            <w:tcW w:w="1134" w:type="dxa"/>
            <w:shd w:val="clear" w:color="000000" w:fill="AEAAAA"/>
            <w:vAlign w:val="center"/>
            <w:hideMark/>
          </w:tcPr>
          <w:p w14:paraId="27246B00" w14:textId="35277374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PRODUCTO</w:t>
            </w:r>
          </w:p>
        </w:tc>
        <w:tc>
          <w:tcPr>
            <w:tcW w:w="4961" w:type="dxa"/>
            <w:shd w:val="clear" w:color="000000" w:fill="AEAAAA"/>
            <w:vAlign w:val="center"/>
            <w:hideMark/>
          </w:tcPr>
          <w:p w14:paraId="3B29B372" w14:textId="54866342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 xml:space="preserve">DESCRIPCIÓN </w:t>
            </w:r>
          </w:p>
        </w:tc>
        <w:tc>
          <w:tcPr>
            <w:tcW w:w="1418" w:type="dxa"/>
            <w:shd w:val="clear" w:color="000000" w:fill="AEAAAA"/>
            <w:vAlign w:val="center"/>
            <w:hideMark/>
          </w:tcPr>
          <w:p w14:paraId="49D5EB17" w14:textId="4437262D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UNIDAD DE MEDIDA</w:t>
            </w:r>
          </w:p>
        </w:tc>
        <w:tc>
          <w:tcPr>
            <w:tcW w:w="1134" w:type="dxa"/>
            <w:shd w:val="clear" w:color="000000" w:fill="AEAAAA"/>
            <w:vAlign w:val="center"/>
            <w:hideMark/>
          </w:tcPr>
          <w:p w14:paraId="2EA8A08E" w14:textId="79007DE9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TOTAL</w:t>
            </w:r>
          </w:p>
        </w:tc>
      </w:tr>
      <w:tr w:rsidR="00747A89" w:rsidRPr="00D668F0" w14:paraId="32E8BB6E" w14:textId="77777777" w:rsidTr="00747A89">
        <w:trPr>
          <w:trHeight w:val="1740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14:paraId="07E624A9" w14:textId="36D1B69D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31926C9" w14:textId="0626C37D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50192501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14:paraId="4DECA5AE" w14:textId="77777777" w:rsidR="00747A89" w:rsidRDefault="00747A89" w:rsidP="0012076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SE REQUIERE EL SUMINISTRO DE REFRIGERIOS, QUE CONTENGAN UN EMPAREDADO CALIENTE CON PORCIÓN PERSONAL DE JAMÓN, QUESO, RODAJA DE TOMATE, LECHUGA, MAYONESA DE 140 GRAMOS Y GASEOSA DE BOTELLA GUPAC PRESENTACIÓN 400ML</w:t>
            </w: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br/>
            </w:r>
            <w:r w:rsidRPr="001A17A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NOTA</w:t>
            </w:r>
            <w:r w:rsidR="00120769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 xml:space="preserve"> 1</w:t>
            </w:r>
            <w:r w:rsidRPr="001A17A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:</w:t>
            </w: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 xml:space="preserve"> LOS REFRIGERADORES DEBERÁN ENTREGARSE EN EMPAQUES INDIVIDUALES, CON PRESENTACIÓN ECOLÓGICA, UTILIZANDO BOLSAS DE PAPEL O CONTENEDORES BIODEGRADABLES TIPO CAJA, ASEGURANDO CONDICIONES ÓPTIMAS DE HIGIENE Y CONSERVACIÓN</w:t>
            </w:r>
            <w:r w:rsidR="00120769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.</w:t>
            </w:r>
          </w:p>
          <w:p w14:paraId="16F1BA20" w14:textId="1ECA6704" w:rsidR="00120769" w:rsidRPr="00D668F0" w:rsidRDefault="00120769" w:rsidP="0012076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120769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NOTA 2: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 xml:space="preserve"> LOS REFRIGERIOS SE DISTRIBUYEN DE LA SIGUIENTE MANERA, 250 PARA EL MUNICIPIO DE MITÚ Y 250 PARA EL MUNICIPIO DE CARURÚ.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27E0D94" w14:textId="489C0407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UNIDAD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48DBCA32" w14:textId="2D5D4C29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500</w:t>
            </w:r>
          </w:p>
        </w:tc>
      </w:tr>
      <w:tr w:rsidR="00747A89" w:rsidRPr="00D668F0" w14:paraId="4CBD4547" w14:textId="77777777" w:rsidTr="00747A89">
        <w:trPr>
          <w:trHeight w:val="109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14:paraId="256B2794" w14:textId="7695CAAA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ADA3096" w14:textId="137DD989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50202301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14:paraId="4AE3DE02" w14:textId="77777777" w:rsidR="00747A89" w:rsidRDefault="00747A89" w:rsidP="0012076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BOLSAS DE HIDRATACIÓN (AGUA) DE 300 ML</w:t>
            </w:r>
            <w:r w:rsidR="00120769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 xml:space="preserve"> </w:t>
            </w:r>
          </w:p>
          <w:p w14:paraId="3F869979" w14:textId="09F8EDCE" w:rsidR="00120769" w:rsidRPr="00D668F0" w:rsidRDefault="00120769" w:rsidP="0012076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120769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 xml:space="preserve">NOTA </w: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1</w:t>
            </w:r>
            <w:r w:rsidRPr="00120769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: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 xml:space="preserve">LA HIDRATACIÓN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SE DISTRIBUYEN DE LA SIGUIENTE MANERA, 250 PARA EL MUNICIPIO DE MITÚ Y 250 PARA EL MUNICIPIO DE CARURÚ.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9BA8C87" w14:textId="6CBDFF27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UNIDAD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74ADDB26" w14:textId="23516A66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500</w:t>
            </w:r>
          </w:p>
        </w:tc>
      </w:tr>
      <w:tr w:rsidR="00747A89" w:rsidRPr="00D668F0" w14:paraId="34C8CA3F" w14:textId="77777777" w:rsidTr="00747A89">
        <w:trPr>
          <w:trHeight w:val="1020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14:paraId="14179408" w14:textId="090A0BC3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lastRenderedPageBreak/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796A536" w14:textId="69ED3924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55121714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14:paraId="194CEC33" w14:textId="3203220D" w:rsidR="00747A89" w:rsidRPr="00D668F0" w:rsidRDefault="00747A89" w:rsidP="0012076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PENDÓN CON LOGOTIPO VERDE SENA, CON MEDIDAS DE 2 METROS CON 10 CENTÍMETROS DE ALTO, Y 1 METRO DE ANCHO, LOGO VERDE SENA Y CON LOGOS CAMPESENA Y FULL POPULAR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70E235D" w14:textId="12352CB0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UNIDAD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346F8186" w14:textId="2944A5B0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4</w:t>
            </w:r>
          </w:p>
        </w:tc>
      </w:tr>
      <w:tr w:rsidR="00747A89" w:rsidRPr="00D668F0" w14:paraId="0488F55A" w14:textId="77777777" w:rsidTr="00747A89">
        <w:trPr>
          <w:trHeight w:val="1020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14:paraId="1603A131" w14:textId="75CB7D2F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44B8129" w14:textId="653DC30E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55121714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14:paraId="7FA6C9BF" w14:textId="3C1BEDF8" w:rsidR="00747A89" w:rsidRPr="00D668F0" w:rsidRDefault="00747A89" w:rsidP="0012076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VALLA CON LOGOTIPO VERDE SENA, PUBLICIDAD SEGÚN DISEÑO APROBACIÓN ÁREA DE COMUNICACIONES MEDIDAS 4MX2M Y CON LOGOS CAMPESENA Y FULL POPULAR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C96AC02" w14:textId="07FC594F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UNIDAD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7B5199DF" w14:textId="0EB2D128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1</w:t>
            </w:r>
          </w:p>
        </w:tc>
      </w:tr>
      <w:tr w:rsidR="00747A89" w:rsidRPr="00D668F0" w14:paraId="15AF1CC3" w14:textId="77777777" w:rsidTr="00747A89">
        <w:trPr>
          <w:trHeight w:val="1020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14:paraId="097E7FDD" w14:textId="5448D446" w:rsidR="00747A89" w:rsidRPr="00D668F0" w:rsidRDefault="001E0D95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4FBF044" w14:textId="193B4E2D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11162133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14:paraId="603D3645" w14:textId="4CE60E1A" w:rsidR="00747A89" w:rsidRPr="00D668F0" w:rsidRDefault="00747A89" w:rsidP="0012076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 xml:space="preserve">TELA NOVACRON, TAMBIÉN CONOCIDA COMO KIANA, LICRON, QUIANA, TURIN O VASCANI, ES UN TEXTIL ELÁSTICO Y DELGADO USADO COMO DECORACIÓN DE EVENTOS DE COLOR VERDE PURO X 100 METROS DE LARGO X 150 METROS DE ANCHO - COLOR AVALADO POR LA ENTIDAD 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757DF8B" w14:textId="57DF675E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METROS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71278F3D" w14:textId="398C71B9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100</w:t>
            </w:r>
          </w:p>
        </w:tc>
      </w:tr>
      <w:tr w:rsidR="00747A89" w:rsidRPr="00D668F0" w14:paraId="390DCED6" w14:textId="77777777" w:rsidTr="00747A89">
        <w:trPr>
          <w:trHeight w:val="1020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14:paraId="79EF1338" w14:textId="05CCA7A6" w:rsidR="00747A89" w:rsidRPr="00D668F0" w:rsidRDefault="001E0D95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3C135E4" w14:textId="2738A039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11162133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14:paraId="063D510F" w14:textId="7356380D" w:rsidR="00747A89" w:rsidRPr="00D668F0" w:rsidRDefault="00747A89" w:rsidP="0012076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 xml:space="preserve">TELA NOVACRON, TAMBIÉN CONOCIDA COMO KIANA, LICRON, QUIANA, TURIN O VASCANI, ES UN TEXTIL ELÁSTICO Y DELGADO USADO COMO DECORACIÓN DE EVENTOS DE COLOR </w:t>
            </w:r>
            <w:r w:rsidR="00C91093"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AZUL X</w:t>
            </w: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 xml:space="preserve"> 100 METROS DE LARGO X 150 METROS DE ANCHO - COLOR AVALADO POR LA ENTIDAD 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95B6F22" w14:textId="514F6AFF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METROS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43C35E84" w14:textId="22378682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100</w:t>
            </w:r>
          </w:p>
        </w:tc>
      </w:tr>
      <w:tr w:rsidR="00747A89" w:rsidRPr="00D668F0" w14:paraId="32960997" w14:textId="77777777" w:rsidTr="00747A89">
        <w:trPr>
          <w:trHeight w:val="1020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14:paraId="61C4BC42" w14:textId="4AC56302" w:rsidR="00747A89" w:rsidRPr="00D668F0" w:rsidRDefault="001E0D95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3772BFB" w14:textId="43355F06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11162133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14:paraId="1DDF2DA1" w14:textId="52B4048D" w:rsidR="00747A89" w:rsidRPr="00D668F0" w:rsidRDefault="00747A89" w:rsidP="0012076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 xml:space="preserve">TELA NOVACRON, TAMBIÉN CONOCIDA COMO KIANA, LICRON, QUIANA, TURIN O VASCANI, ES UN TEXTIL ELÁSTICO Y DELGADO USADO COMO DECORACIÓN DE EVENTOS DE COLOR BLANCO X100 METROS DE LARGO X 150 METROS DE ANCHO </w:t>
            </w:r>
            <w:r w:rsidR="001A17A4"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- COLOR</w:t>
            </w: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 xml:space="preserve"> AVALADO POR LA ENTIDAD 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5E62D1E" w14:textId="7481AC66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METROS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3A5D9125" w14:textId="2D67701C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100</w:t>
            </w:r>
          </w:p>
        </w:tc>
      </w:tr>
      <w:tr w:rsidR="00747A89" w:rsidRPr="00D668F0" w14:paraId="25563F83" w14:textId="77777777" w:rsidTr="00747A89">
        <w:trPr>
          <w:trHeight w:val="1020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14:paraId="40FAB4D5" w14:textId="2E2EFA65" w:rsidR="00747A89" w:rsidRPr="00D668F0" w:rsidRDefault="001E0D95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CF81416" w14:textId="686E2048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11162133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14:paraId="04277F7D" w14:textId="2CB37C4B" w:rsidR="00747A89" w:rsidRPr="00D668F0" w:rsidRDefault="00747A89" w:rsidP="0012076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 xml:space="preserve">TELA NOVACRON, TAMBIÉN CONOCIDA COMO KIANA, LICRON, QUIANA, TURIN O VASCANI, ES UN TEXTIL ELÁSTICO Y DELGADO USADO COMO DECORACIÓN DE EVENTOS DE COLOR MORADO X 100 METROS DE LARGO X 150 METROS DE ANCHO - COLOR AVALADO POR LA ENTIDAD 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A529CAC" w14:textId="25E69257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METROS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4E517083" w14:textId="2F9ABEAE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100</w:t>
            </w:r>
          </w:p>
        </w:tc>
      </w:tr>
      <w:tr w:rsidR="00747A89" w:rsidRPr="00D668F0" w14:paraId="69B21F95" w14:textId="77777777" w:rsidTr="00747A89">
        <w:trPr>
          <w:trHeight w:val="760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14:paraId="78CF49F8" w14:textId="0E6DDF87" w:rsidR="00747A89" w:rsidRPr="00D668F0" w:rsidRDefault="001E0D95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355B6F0" w14:textId="03A500D5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52121604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14:paraId="4A57FB2A" w14:textId="52D8F9B1" w:rsidR="00747A89" w:rsidRPr="00D668F0" w:rsidRDefault="00747A89" w:rsidP="0012076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 xml:space="preserve">MANTELES CON DISEÑOS PICTOGRÁFICOS AVALADA POR LA ENTIDAD DE 3 METROS DE ANCHO </w:t>
            </w:r>
            <w:r w:rsidR="001A17A4"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X 2</w:t>
            </w: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 xml:space="preserve"> METROS DE ALTO (TELA ESPECIAL PARA DISEÑO SUBLIMADO)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C4B5C44" w14:textId="6CCE6E0E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 xml:space="preserve">UNIDAD 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621F66A8" w14:textId="12163858" w:rsidR="00747A89" w:rsidRPr="00D668F0" w:rsidRDefault="00747A89" w:rsidP="00747A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4</w:t>
            </w:r>
          </w:p>
        </w:tc>
      </w:tr>
    </w:tbl>
    <w:p w14:paraId="31F72D32" w14:textId="77777777" w:rsidR="005A6717" w:rsidRPr="00D668F0" w:rsidRDefault="005A6717" w:rsidP="00263F44">
      <w:pPr>
        <w:spacing w:after="0" w:line="240" w:lineRule="auto"/>
        <w:jc w:val="both"/>
        <w:rPr>
          <w:rFonts w:cs="Calibri"/>
          <w:sz w:val="21"/>
          <w:szCs w:val="21"/>
        </w:rPr>
      </w:pPr>
    </w:p>
    <w:p w14:paraId="770B5B18" w14:textId="555AA9A3" w:rsidR="00511FBE" w:rsidRPr="00D668F0" w:rsidRDefault="00511FBE" w:rsidP="00511FBE">
      <w:pPr>
        <w:pStyle w:val="Prrafodelista"/>
        <w:numPr>
          <w:ilvl w:val="0"/>
          <w:numId w:val="27"/>
        </w:numPr>
        <w:spacing w:after="0" w:line="240" w:lineRule="auto"/>
        <w:ind w:left="360"/>
        <w:jc w:val="both"/>
        <w:rPr>
          <w:rFonts w:cs="Calibri"/>
          <w:sz w:val="21"/>
          <w:szCs w:val="21"/>
        </w:rPr>
      </w:pPr>
      <w:r w:rsidRPr="00D668F0">
        <w:rPr>
          <w:rFonts w:cs="Calibri"/>
          <w:sz w:val="21"/>
          <w:szCs w:val="21"/>
        </w:rPr>
        <w:t xml:space="preserve">El plazo de ejecución del contrato será hasta el </w:t>
      </w:r>
      <w:r w:rsidR="00647DC0" w:rsidRPr="00D668F0">
        <w:rPr>
          <w:rFonts w:cs="Calibri"/>
          <w:sz w:val="21"/>
          <w:szCs w:val="21"/>
        </w:rPr>
        <w:t>20</w:t>
      </w:r>
      <w:r w:rsidRPr="00D668F0">
        <w:rPr>
          <w:rFonts w:cs="Calibri"/>
          <w:sz w:val="21"/>
          <w:szCs w:val="21"/>
        </w:rPr>
        <w:t xml:space="preserve"> de diciembre del 2025 contado a partir del </w:t>
      </w:r>
      <w:r w:rsidRPr="00D668F0">
        <w:rPr>
          <w:rFonts w:cs="Calibri"/>
          <w:b/>
          <w:bCs/>
          <w:sz w:val="21"/>
          <w:szCs w:val="21"/>
        </w:rPr>
        <w:t xml:space="preserve">cumplimiento de los requisitos de perfeccionamiento y ejecución </w:t>
      </w:r>
      <w:r w:rsidRPr="00D668F0">
        <w:rPr>
          <w:rFonts w:cs="Calibri"/>
          <w:sz w:val="21"/>
          <w:szCs w:val="21"/>
        </w:rPr>
        <w:t>del contrato establecidos en el Artículo 41 de la Ley 80 de 1993.</w:t>
      </w:r>
    </w:p>
    <w:p w14:paraId="09B2A53A" w14:textId="77777777" w:rsidR="00511FBE" w:rsidRPr="00D668F0" w:rsidRDefault="00511FBE" w:rsidP="00511FBE">
      <w:pPr>
        <w:spacing w:after="0" w:line="240" w:lineRule="auto"/>
        <w:jc w:val="both"/>
        <w:rPr>
          <w:rFonts w:cs="Calibri"/>
          <w:sz w:val="21"/>
          <w:szCs w:val="21"/>
        </w:rPr>
      </w:pPr>
    </w:p>
    <w:p w14:paraId="25795F24" w14:textId="6A527D31" w:rsidR="00511FBE" w:rsidRPr="00D668F0" w:rsidRDefault="00511FBE" w:rsidP="00511FBE">
      <w:pPr>
        <w:pStyle w:val="Prrafodelista"/>
        <w:numPr>
          <w:ilvl w:val="0"/>
          <w:numId w:val="27"/>
        </w:numPr>
        <w:spacing w:after="0" w:line="240" w:lineRule="auto"/>
        <w:ind w:left="360"/>
        <w:jc w:val="both"/>
        <w:rPr>
          <w:rFonts w:cs="Calibri"/>
          <w:sz w:val="21"/>
          <w:szCs w:val="21"/>
        </w:rPr>
      </w:pPr>
      <w:r w:rsidRPr="00D668F0">
        <w:rPr>
          <w:rFonts w:cs="Calibri"/>
          <w:sz w:val="21"/>
          <w:szCs w:val="21"/>
        </w:rPr>
        <w:t xml:space="preserve">El presupuesto para realizar el proceso de contratación se encuentra amparado en el CDP </w:t>
      </w:r>
      <w:r w:rsidR="00032609" w:rsidRPr="00D668F0">
        <w:rPr>
          <w:rFonts w:cs="Calibri"/>
          <w:sz w:val="21"/>
          <w:szCs w:val="21"/>
        </w:rPr>
        <w:t>55</w:t>
      </w:r>
      <w:r w:rsidRPr="00D668F0">
        <w:rPr>
          <w:rFonts w:cs="Calibri"/>
          <w:sz w:val="21"/>
          <w:szCs w:val="21"/>
        </w:rPr>
        <w:t>25 del 1</w:t>
      </w:r>
      <w:r w:rsidR="00032609" w:rsidRPr="00D668F0">
        <w:rPr>
          <w:rFonts w:cs="Calibri"/>
          <w:sz w:val="21"/>
          <w:szCs w:val="21"/>
        </w:rPr>
        <w:t>1</w:t>
      </w:r>
      <w:r w:rsidRPr="00D668F0">
        <w:rPr>
          <w:rFonts w:cs="Calibri"/>
          <w:sz w:val="21"/>
          <w:szCs w:val="21"/>
        </w:rPr>
        <w:t xml:space="preserve"> de enero de 2025</w:t>
      </w:r>
      <w:r w:rsidR="00D05D47" w:rsidRPr="00D668F0">
        <w:rPr>
          <w:rFonts w:cs="Calibri"/>
          <w:sz w:val="21"/>
          <w:szCs w:val="21"/>
        </w:rPr>
        <w:t xml:space="preserve">, afectando tres rubros presupuestales, así: </w:t>
      </w:r>
    </w:p>
    <w:p w14:paraId="568A4CC7" w14:textId="77777777" w:rsidR="00B01E89" w:rsidRPr="00120769" w:rsidRDefault="00B01E89" w:rsidP="00120769">
      <w:pPr>
        <w:spacing w:after="0" w:line="240" w:lineRule="auto"/>
        <w:jc w:val="both"/>
        <w:rPr>
          <w:rFonts w:cs="Calibri"/>
          <w:sz w:val="21"/>
          <w:szCs w:val="21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60"/>
        <w:gridCol w:w="2140"/>
        <w:gridCol w:w="811"/>
        <w:gridCol w:w="3038"/>
        <w:gridCol w:w="1479"/>
      </w:tblGrid>
      <w:tr w:rsidR="00D05D47" w:rsidRPr="00D668F0" w14:paraId="28A70719" w14:textId="77777777" w:rsidTr="00120769">
        <w:trPr>
          <w:trHeight w:val="380"/>
        </w:trPr>
        <w:tc>
          <w:tcPr>
            <w:tcW w:w="0" w:type="auto"/>
            <w:shd w:val="clear" w:color="auto" w:fill="A6A6A6" w:themeFill="background1" w:themeFillShade="A6"/>
            <w:vAlign w:val="center"/>
          </w:tcPr>
          <w:p w14:paraId="72AEE768" w14:textId="11FE88FA" w:rsidR="00D05D47" w:rsidRPr="00D668F0" w:rsidRDefault="00D05D47" w:rsidP="004D1905">
            <w:pPr>
              <w:spacing w:after="0" w:line="240" w:lineRule="auto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D668F0">
              <w:rPr>
                <w:rFonts w:cs="Calibri"/>
                <w:b/>
                <w:bCs/>
                <w:sz w:val="21"/>
                <w:szCs w:val="21"/>
              </w:rPr>
              <w:t>Dependencia</w:t>
            </w:r>
          </w:p>
        </w:tc>
        <w:tc>
          <w:tcPr>
            <w:tcW w:w="0" w:type="auto"/>
            <w:shd w:val="clear" w:color="auto" w:fill="A6A6A6" w:themeFill="background1" w:themeFillShade="A6"/>
            <w:vAlign w:val="center"/>
          </w:tcPr>
          <w:p w14:paraId="3AF0681C" w14:textId="6CD98BB3" w:rsidR="00D05D47" w:rsidRPr="00D668F0" w:rsidRDefault="00D05D47" w:rsidP="004D1905">
            <w:pPr>
              <w:spacing w:after="0" w:line="240" w:lineRule="auto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D668F0">
              <w:rPr>
                <w:rFonts w:cs="Calibri"/>
                <w:b/>
                <w:bCs/>
                <w:sz w:val="21"/>
                <w:szCs w:val="21"/>
              </w:rPr>
              <w:t>Posición del Gasto</w:t>
            </w:r>
          </w:p>
        </w:tc>
        <w:tc>
          <w:tcPr>
            <w:tcW w:w="0" w:type="auto"/>
            <w:shd w:val="clear" w:color="auto" w:fill="A6A6A6" w:themeFill="background1" w:themeFillShade="A6"/>
            <w:vAlign w:val="center"/>
          </w:tcPr>
          <w:p w14:paraId="33D6C03B" w14:textId="40272204" w:rsidR="00D05D47" w:rsidRPr="00D668F0" w:rsidRDefault="00D05D47" w:rsidP="004D1905">
            <w:pPr>
              <w:spacing w:after="0" w:line="240" w:lineRule="auto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D668F0">
              <w:rPr>
                <w:rFonts w:cs="Calibri"/>
                <w:b/>
                <w:bCs/>
                <w:sz w:val="21"/>
                <w:szCs w:val="21"/>
              </w:rPr>
              <w:t>REC</w:t>
            </w:r>
          </w:p>
        </w:tc>
        <w:tc>
          <w:tcPr>
            <w:tcW w:w="0" w:type="auto"/>
            <w:shd w:val="clear" w:color="auto" w:fill="A6A6A6" w:themeFill="background1" w:themeFillShade="A6"/>
            <w:vAlign w:val="center"/>
          </w:tcPr>
          <w:p w14:paraId="44B508F0" w14:textId="70D14AA9" w:rsidR="00D05D47" w:rsidRPr="00D668F0" w:rsidRDefault="00D05D47" w:rsidP="004D1905">
            <w:pPr>
              <w:spacing w:after="0" w:line="240" w:lineRule="auto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D668F0">
              <w:rPr>
                <w:rFonts w:cs="Calibri"/>
                <w:b/>
                <w:bCs/>
                <w:sz w:val="21"/>
                <w:szCs w:val="21"/>
              </w:rPr>
              <w:t>Concepto Interno</w:t>
            </w:r>
          </w:p>
        </w:tc>
        <w:tc>
          <w:tcPr>
            <w:tcW w:w="0" w:type="auto"/>
            <w:shd w:val="clear" w:color="auto" w:fill="A6A6A6" w:themeFill="background1" w:themeFillShade="A6"/>
            <w:vAlign w:val="center"/>
          </w:tcPr>
          <w:p w14:paraId="50996AE7" w14:textId="282A2052" w:rsidR="00D05D47" w:rsidRPr="00D668F0" w:rsidRDefault="00D05D47" w:rsidP="004D1905">
            <w:pPr>
              <w:spacing w:after="0" w:line="240" w:lineRule="auto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D668F0">
              <w:rPr>
                <w:rFonts w:cs="Calibri"/>
                <w:b/>
                <w:bCs/>
                <w:sz w:val="21"/>
                <w:szCs w:val="21"/>
              </w:rPr>
              <w:t>Disponible en CDP</w:t>
            </w:r>
          </w:p>
        </w:tc>
      </w:tr>
      <w:tr w:rsidR="00D05D47" w:rsidRPr="00D668F0" w14:paraId="59FC5C1B" w14:textId="77777777" w:rsidTr="004D1905">
        <w:tc>
          <w:tcPr>
            <w:tcW w:w="0" w:type="auto"/>
            <w:vAlign w:val="center"/>
          </w:tcPr>
          <w:p w14:paraId="621E143B" w14:textId="19C52FCE" w:rsidR="00D05D47" w:rsidRPr="00D668F0" w:rsidRDefault="00B01E89" w:rsidP="00D05D47">
            <w:pPr>
              <w:spacing w:after="0" w:line="240" w:lineRule="auto"/>
              <w:jc w:val="both"/>
              <w:rPr>
                <w:rFonts w:cs="Calibri"/>
                <w:sz w:val="21"/>
                <w:szCs w:val="21"/>
              </w:rPr>
            </w:pPr>
            <w:r w:rsidRPr="00D668F0">
              <w:rPr>
                <w:rFonts w:cs="Calibri"/>
                <w:sz w:val="21"/>
                <w:szCs w:val="21"/>
              </w:rPr>
              <w:t>954890</w:t>
            </w:r>
          </w:p>
        </w:tc>
        <w:tc>
          <w:tcPr>
            <w:tcW w:w="0" w:type="auto"/>
            <w:vAlign w:val="center"/>
          </w:tcPr>
          <w:p w14:paraId="36FB0948" w14:textId="2C806922" w:rsidR="00D05D47" w:rsidRPr="00D668F0" w:rsidRDefault="00032609" w:rsidP="00D05D47">
            <w:pPr>
              <w:spacing w:after="0" w:line="240" w:lineRule="auto"/>
              <w:jc w:val="both"/>
              <w:rPr>
                <w:rFonts w:cs="Calibri"/>
                <w:sz w:val="21"/>
                <w:szCs w:val="21"/>
              </w:rPr>
            </w:pPr>
            <w:r w:rsidRPr="00D668F0">
              <w:rPr>
                <w:rFonts w:cs="Calibri"/>
                <w:sz w:val="21"/>
                <w:szCs w:val="21"/>
              </w:rPr>
              <w:t>C-3603-1300-20-20305C-3603025-02</w:t>
            </w:r>
          </w:p>
        </w:tc>
        <w:tc>
          <w:tcPr>
            <w:tcW w:w="0" w:type="auto"/>
            <w:vAlign w:val="center"/>
          </w:tcPr>
          <w:p w14:paraId="579FCD92" w14:textId="545A68A6" w:rsidR="00D05D47" w:rsidRPr="00D668F0" w:rsidRDefault="004D1905" w:rsidP="00D05D47">
            <w:pPr>
              <w:spacing w:after="0" w:line="240" w:lineRule="auto"/>
              <w:jc w:val="both"/>
              <w:rPr>
                <w:rFonts w:cs="Calibri"/>
                <w:sz w:val="21"/>
                <w:szCs w:val="21"/>
              </w:rPr>
            </w:pPr>
            <w:r w:rsidRPr="00D668F0">
              <w:rPr>
                <w:rFonts w:cs="Calibri"/>
                <w:sz w:val="21"/>
                <w:szCs w:val="21"/>
              </w:rPr>
              <w:t>Nación</w:t>
            </w:r>
          </w:p>
        </w:tc>
        <w:tc>
          <w:tcPr>
            <w:tcW w:w="0" w:type="auto"/>
            <w:vAlign w:val="center"/>
          </w:tcPr>
          <w:p w14:paraId="1B71D348" w14:textId="03908B2B" w:rsidR="00D05D47" w:rsidRPr="00D668F0" w:rsidRDefault="002D1CB9" w:rsidP="00D05D47">
            <w:pPr>
              <w:spacing w:after="0" w:line="240" w:lineRule="auto"/>
              <w:jc w:val="both"/>
              <w:rPr>
                <w:rFonts w:cs="Calibri"/>
                <w:sz w:val="21"/>
                <w:szCs w:val="21"/>
              </w:rPr>
            </w:pPr>
            <w:r w:rsidRPr="00D668F0">
              <w:rPr>
                <w:rFonts w:cs="Calibri"/>
                <w:sz w:val="21"/>
                <w:szCs w:val="21"/>
              </w:rPr>
              <w:t xml:space="preserve">Servicios personales indirectos – </w:t>
            </w:r>
            <w:r w:rsidR="00032609" w:rsidRPr="00D668F0">
              <w:rPr>
                <w:rFonts w:cs="Calibri"/>
                <w:sz w:val="21"/>
                <w:szCs w:val="21"/>
              </w:rPr>
              <w:t>Actividades de Fomento</w:t>
            </w:r>
            <w:r w:rsidRPr="00D668F0">
              <w:rPr>
                <w:rFonts w:cs="Calibri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289E3FA5" w14:textId="520F2C33" w:rsidR="00D05D47" w:rsidRPr="00D668F0" w:rsidRDefault="005A6717" w:rsidP="004D1905">
            <w:pPr>
              <w:spacing w:after="0" w:line="240" w:lineRule="auto"/>
              <w:jc w:val="center"/>
              <w:rPr>
                <w:rFonts w:cs="Calibri"/>
                <w:sz w:val="21"/>
                <w:szCs w:val="21"/>
              </w:rPr>
            </w:pPr>
            <w:r w:rsidRPr="00D668F0">
              <w:rPr>
                <w:rFonts w:cs="Calibri"/>
                <w:sz w:val="21"/>
                <w:szCs w:val="21"/>
              </w:rPr>
              <w:t>20</w:t>
            </w:r>
            <w:r w:rsidR="002D1CB9" w:rsidRPr="00D668F0">
              <w:rPr>
                <w:rFonts w:cs="Calibri"/>
                <w:sz w:val="21"/>
                <w:szCs w:val="21"/>
              </w:rPr>
              <w:t>.</w:t>
            </w:r>
            <w:r w:rsidRPr="00D668F0">
              <w:rPr>
                <w:rFonts w:cs="Calibri"/>
                <w:sz w:val="21"/>
                <w:szCs w:val="21"/>
              </w:rPr>
              <w:t>0</w:t>
            </w:r>
            <w:r w:rsidR="002D1CB9" w:rsidRPr="00D668F0">
              <w:rPr>
                <w:rFonts w:cs="Calibri"/>
                <w:sz w:val="21"/>
                <w:szCs w:val="21"/>
              </w:rPr>
              <w:t>00.000</w:t>
            </w:r>
          </w:p>
        </w:tc>
      </w:tr>
      <w:tr w:rsidR="004D1905" w:rsidRPr="00D668F0" w14:paraId="690BC177" w14:textId="77777777" w:rsidTr="004D1905">
        <w:tc>
          <w:tcPr>
            <w:tcW w:w="0" w:type="auto"/>
            <w:gridSpan w:val="4"/>
            <w:vAlign w:val="center"/>
          </w:tcPr>
          <w:p w14:paraId="74CB0535" w14:textId="4ECFB924" w:rsidR="004D1905" w:rsidRPr="00D668F0" w:rsidRDefault="004D1905" w:rsidP="004D1905">
            <w:pPr>
              <w:spacing w:after="0" w:line="240" w:lineRule="auto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D668F0">
              <w:rPr>
                <w:rFonts w:cs="Calibri"/>
                <w:b/>
                <w:bCs/>
                <w:sz w:val="21"/>
                <w:szCs w:val="21"/>
              </w:rPr>
              <w:lastRenderedPageBreak/>
              <w:t>Total</w:t>
            </w:r>
          </w:p>
        </w:tc>
        <w:tc>
          <w:tcPr>
            <w:tcW w:w="0" w:type="auto"/>
            <w:vAlign w:val="center"/>
          </w:tcPr>
          <w:p w14:paraId="7090409D" w14:textId="7180FD03" w:rsidR="004D1905" w:rsidRPr="00D668F0" w:rsidRDefault="004D1905" w:rsidP="004D1905">
            <w:pPr>
              <w:spacing w:after="0" w:line="240" w:lineRule="auto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D668F0">
              <w:rPr>
                <w:rFonts w:cs="Calibri"/>
                <w:b/>
                <w:bCs/>
                <w:sz w:val="21"/>
                <w:szCs w:val="21"/>
              </w:rPr>
              <w:t>2</w:t>
            </w:r>
            <w:r w:rsidR="005A6717" w:rsidRPr="00D668F0">
              <w:rPr>
                <w:rFonts w:cs="Calibri"/>
                <w:b/>
                <w:bCs/>
                <w:sz w:val="21"/>
                <w:szCs w:val="21"/>
              </w:rPr>
              <w:t>0</w:t>
            </w:r>
            <w:r w:rsidRPr="00D668F0">
              <w:rPr>
                <w:rFonts w:cs="Calibri"/>
                <w:b/>
                <w:bCs/>
                <w:sz w:val="21"/>
                <w:szCs w:val="21"/>
              </w:rPr>
              <w:t>.0</w:t>
            </w:r>
            <w:r w:rsidR="005A6717" w:rsidRPr="00D668F0">
              <w:rPr>
                <w:rFonts w:cs="Calibri"/>
                <w:b/>
                <w:bCs/>
                <w:sz w:val="21"/>
                <w:szCs w:val="21"/>
              </w:rPr>
              <w:t>00</w:t>
            </w:r>
            <w:r w:rsidRPr="00D668F0">
              <w:rPr>
                <w:rFonts w:cs="Calibri"/>
                <w:b/>
                <w:bCs/>
                <w:sz w:val="21"/>
                <w:szCs w:val="21"/>
              </w:rPr>
              <w:t>.000</w:t>
            </w:r>
          </w:p>
        </w:tc>
      </w:tr>
    </w:tbl>
    <w:p w14:paraId="51165D3A" w14:textId="77777777" w:rsidR="004B5DBD" w:rsidRPr="00D668F0" w:rsidRDefault="004B5DBD" w:rsidP="00511FBE">
      <w:pPr>
        <w:rPr>
          <w:rFonts w:eastAsia="Times New Roman" w:cs="Calibri"/>
          <w:color w:val="000000"/>
          <w:sz w:val="21"/>
          <w:szCs w:val="21"/>
          <w:lang w:eastAsia="es-ES"/>
        </w:rPr>
      </w:pPr>
    </w:p>
    <w:p w14:paraId="28443967" w14:textId="65C8529E" w:rsidR="00F0773F" w:rsidRPr="00D668F0" w:rsidRDefault="00F0773F" w:rsidP="00511FBE">
      <w:pPr>
        <w:rPr>
          <w:rFonts w:eastAsia="Times New Roman" w:cs="Calibri"/>
          <w:color w:val="000000"/>
          <w:sz w:val="21"/>
          <w:szCs w:val="21"/>
          <w:lang w:val="es-ES" w:eastAsia="es-ES"/>
        </w:rPr>
      </w:pPr>
      <w:r w:rsidRPr="00D668F0">
        <w:rPr>
          <w:rFonts w:eastAsia="Times New Roman" w:cs="Calibri"/>
          <w:color w:val="000000"/>
          <w:sz w:val="21"/>
          <w:szCs w:val="21"/>
          <w:lang w:eastAsia="es-ES"/>
        </w:rPr>
        <w:t xml:space="preserve">Lo anterior con el propósito de que se lleven a cabo los trámites necesarios y se gestionen los procedimientos correspondientes para dar inicio formal al proceso de contratación. </w:t>
      </w:r>
    </w:p>
    <w:p w14:paraId="0B5EFFD5" w14:textId="77777777" w:rsidR="00A35A18" w:rsidRPr="00D668F0" w:rsidRDefault="00A35A18" w:rsidP="00E8661A">
      <w:pPr>
        <w:pStyle w:val="Sinespaciado"/>
        <w:rPr>
          <w:rFonts w:asciiTheme="majorHAnsi" w:eastAsiaTheme="minorEastAsia" w:hAnsiTheme="majorHAnsi" w:cstheme="majorHAnsi"/>
          <w:sz w:val="21"/>
          <w:szCs w:val="21"/>
          <w:lang w:val="es-ES" w:eastAsia="es-ES"/>
        </w:rPr>
      </w:pPr>
    </w:p>
    <w:p w14:paraId="3CB17C06" w14:textId="557BC3B6" w:rsidR="00A35A18" w:rsidRPr="00D668F0" w:rsidRDefault="00A35A18" w:rsidP="00BC29CC">
      <w:pPr>
        <w:pStyle w:val="Sinespaciado"/>
        <w:rPr>
          <w:rFonts w:asciiTheme="majorHAnsi" w:eastAsiaTheme="minorEastAsia" w:hAnsiTheme="majorHAnsi" w:cstheme="majorHAnsi"/>
          <w:sz w:val="21"/>
          <w:szCs w:val="21"/>
          <w:lang w:val="es-ES" w:eastAsia="es-ES"/>
        </w:rPr>
      </w:pPr>
      <w:r w:rsidRPr="00D668F0">
        <w:rPr>
          <w:rFonts w:asciiTheme="majorHAnsi" w:eastAsiaTheme="minorEastAsia" w:hAnsiTheme="majorHAnsi" w:cstheme="majorHAnsi"/>
          <w:sz w:val="21"/>
          <w:szCs w:val="21"/>
          <w:lang w:val="es-ES" w:eastAsia="es-ES"/>
        </w:rPr>
        <w:t>Cordialmente</w:t>
      </w:r>
      <w:r w:rsidR="00BC29CC" w:rsidRPr="00D668F0">
        <w:rPr>
          <w:rFonts w:asciiTheme="majorHAnsi" w:eastAsiaTheme="minorEastAsia" w:hAnsiTheme="majorHAnsi" w:cstheme="majorHAnsi"/>
          <w:sz w:val="21"/>
          <w:szCs w:val="21"/>
          <w:lang w:val="es-ES" w:eastAsia="es-ES"/>
        </w:rPr>
        <w:t>,</w:t>
      </w:r>
    </w:p>
    <w:p w14:paraId="6B561A93" w14:textId="77777777" w:rsidR="00BC29CC" w:rsidRPr="00D668F0" w:rsidRDefault="00BC29CC" w:rsidP="00BC29CC">
      <w:pPr>
        <w:pStyle w:val="Sinespaciado"/>
        <w:rPr>
          <w:rFonts w:asciiTheme="majorHAnsi" w:eastAsiaTheme="minorEastAsia" w:hAnsiTheme="majorHAnsi" w:cstheme="majorHAnsi"/>
          <w:sz w:val="21"/>
          <w:szCs w:val="21"/>
          <w:lang w:val="es-ES" w:eastAsia="es-ES"/>
        </w:rPr>
      </w:pPr>
    </w:p>
    <w:p w14:paraId="7FEFCCD7" w14:textId="4C6E0DF3" w:rsidR="00A35A18" w:rsidRPr="00D668F0" w:rsidRDefault="00050B54" w:rsidP="00E8661A">
      <w:pPr>
        <w:pStyle w:val="Sinespaciado"/>
        <w:jc w:val="center"/>
        <w:rPr>
          <w:rFonts w:asciiTheme="majorHAnsi" w:eastAsiaTheme="minorEastAsia" w:hAnsiTheme="majorHAnsi" w:cstheme="majorHAnsi"/>
          <w:b/>
          <w:bCs/>
          <w:sz w:val="21"/>
          <w:szCs w:val="21"/>
          <w:lang w:val="es-ES" w:eastAsia="es-ES"/>
        </w:rPr>
      </w:pPr>
      <w:r w:rsidRPr="00D668F0">
        <w:rPr>
          <w:rFonts w:asciiTheme="majorHAnsi" w:eastAsiaTheme="minorEastAsia" w:hAnsiTheme="majorHAnsi" w:cstheme="majorHAnsi"/>
          <w:b/>
          <w:bCs/>
          <w:sz w:val="21"/>
          <w:szCs w:val="21"/>
          <w:lang w:val="es-ES" w:eastAsia="es-ES"/>
        </w:rPr>
        <w:t xml:space="preserve">                              </w:t>
      </w:r>
      <w:bookmarkStart w:id="3" w:name="_Hlk197699366"/>
      <w:r w:rsidR="00216ABD" w:rsidRPr="00D668F0">
        <w:rPr>
          <w:rFonts w:asciiTheme="majorHAnsi" w:eastAsiaTheme="minorEastAsia" w:hAnsiTheme="majorHAnsi" w:cstheme="majorHAnsi"/>
          <w:b/>
          <w:bCs/>
          <w:sz w:val="21"/>
          <w:szCs w:val="21"/>
          <w:lang w:val="es-ES" w:eastAsia="es-ES"/>
        </w:rPr>
        <w:t>Luis Heriberto Diaz Urbina</w:t>
      </w:r>
      <w:bookmarkEnd w:id="3"/>
    </w:p>
    <w:p w14:paraId="64024BAD" w14:textId="130C03AD" w:rsidR="00BC29CC" w:rsidRPr="00D668F0" w:rsidRDefault="00D668F0" w:rsidP="00BC29CC">
      <w:pPr>
        <w:pStyle w:val="Sinespaciado"/>
        <w:ind w:left="708" w:firstLine="708"/>
        <w:jc w:val="center"/>
        <w:rPr>
          <w:rStyle w:val="Nmerodepgina"/>
          <w:rFonts w:asciiTheme="majorHAnsi" w:eastAsiaTheme="minorEastAsia" w:hAnsiTheme="majorHAnsi" w:cstheme="majorHAnsi"/>
          <w:sz w:val="21"/>
          <w:szCs w:val="21"/>
          <w:lang w:val="es-ES" w:eastAsia="es-ES"/>
        </w:rPr>
      </w:pPr>
      <w:r>
        <w:rPr>
          <w:rStyle w:val="Nmerodepgina"/>
          <w:rFonts w:asciiTheme="majorHAnsi" w:hAnsiTheme="majorHAnsi" w:cstheme="majorHAnsi"/>
          <w:bCs/>
          <w:i/>
          <w:iCs/>
          <w:noProof/>
          <w:sz w:val="18"/>
          <w:szCs w:val="18"/>
        </w:rPr>
        <w:drawing>
          <wp:anchor distT="0" distB="0" distL="114300" distR="114300" simplePos="0" relativeHeight="251658240" behindDoc="1" locked="0" layoutInCell="1" allowOverlap="1" wp14:anchorId="15643E89" wp14:editId="36466BBB">
            <wp:simplePos x="0" y="0"/>
            <wp:positionH relativeFrom="column">
              <wp:posOffset>2875915</wp:posOffset>
            </wp:positionH>
            <wp:positionV relativeFrom="paragraph">
              <wp:posOffset>281940</wp:posOffset>
            </wp:positionV>
            <wp:extent cx="471805" cy="364490"/>
            <wp:effectExtent l="0" t="0" r="4445" b="0"/>
            <wp:wrapNone/>
            <wp:docPr id="1833160085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364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50B54" w:rsidRPr="00D668F0">
        <w:rPr>
          <w:rFonts w:asciiTheme="majorHAnsi" w:eastAsiaTheme="minorEastAsia" w:hAnsiTheme="majorHAnsi" w:cstheme="majorHAnsi"/>
          <w:sz w:val="21"/>
          <w:szCs w:val="21"/>
          <w:lang w:val="es-ES" w:eastAsia="es-ES"/>
        </w:rPr>
        <w:t>Coordinador</w:t>
      </w:r>
      <w:r w:rsidR="00216ABD" w:rsidRPr="00D668F0">
        <w:rPr>
          <w:rFonts w:asciiTheme="majorHAnsi" w:eastAsiaTheme="minorEastAsia" w:hAnsiTheme="majorHAnsi" w:cstheme="majorHAnsi"/>
          <w:sz w:val="21"/>
          <w:szCs w:val="21"/>
          <w:lang w:val="es-ES" w:eastAsia="es-ES"/>
        </w:rPr>
        <w:t xml:space="preserve"> Grupo de Formación </w:t>
      </w:r>
      <w:r w:rsidR="00DF393D" w:rsidRPr="00D668F0">
        <w:rPr>
          <w:rFonts w:asciiTheme="majorHAnsi" w:eastAsiaTheme="minorEastAsia" w:hAnsiTheme="majorHAnsi" w:cstheme="majorHAnsi"/>
          <w:sz w:val="21"/>
          <w:szCs w:val="21"/>
          <w:lang w:val="es-ES" w:eastAsia="es-ES"/>
        </w:rPr>
        <w:t>Profesional Integral, Gestión Educativa y Promoción y Relaciones Corporativas</w:t>
      </w:r>
    </w:p>
    <w:p w14:paraId="53951DE9" w14:textId="1FE50CCD" w:rsidR="004B5DBD" w:rsidRDefault="004B5DBD" w:rsidP="00E8661A">
      <w:pPr>
        <w:tabs>
          <w:tab w:val="left" w:pos="4253"/>
        </w:tabs>
        <w:spacing w:after="0" w:line="240" w:lineRule="auto"/>
        <w:ind w:right="851"/>
        <w:rPr>
          <w:rStyle w:val="Nmerodepgina"/>
          <w:rFonts w:asciiTheme="majorHAnsi" w:hAnsiTheme="majorHAnsi" w:cstheme="majorHAnsi"/>
          <w:bCs/>
          <w:i/>
          <w:iCs/>
          <w:sz w:val="18"/>
          <w:szCs w:val="18"/>
        </w:rPr>
      </w:pPr>
    </w:p>
    <w:p w14:paraId="7A09D51F" w14:textId="7AEA8C0F" w:rsidR="00F0773F" w:rsidRPr="00BC29CC" w:rsidRDefault="00050B54" w:rsidP="009C509D">
      <w:pPr>
        <w:tabs>
          <w:tab w:val="left" w:pos="4253"/>
        </w:tabs>
        <w:spacing w:after="0" w:line="240" w:lineRule="auto"/>
        <w:ind w:right="851"/>
        <w:rPr>
          <w:rStyle w:val="Nmerodepgina"/>
          <w:rFonts w:asciiTheme="majorHAnsi" w:hAnsiTheme="majorHAnsi" w:cstheme="majorHAnsi"/>
          <w:bCs/>
          <w:i/>
          <w:iCs/>
          <w:sz w:val="18"/>
          <w:szCs w:val="18"/>
        </w:rPr>
      </w:pPr>
      <w:r w:rsidRPr="00BC29CC">
        <w:rPr>
          <w:rStyle w:val="Nmerodepgina"/>
          <w:rFonts w:asciiTheme="majorHAnsi" w:hAnsiTheme="majorHAnsi" w:cstheme="majorHAnsi"/>
          <w:bCs/>
          <w:i/>
          <w:iCs/>
          <w:sz w:val="18"/>
          <w:szCs w:val="18"/>
        </w:rPr>
        <w:t xml:space="preserve">Proyectó: </w:t>
      </w:r>
      <w:r w:rsidR="00D668F0">
        <w:rPr>
          <w:rStyle w:val="Nmerodepgina"/>
          <w:rFonts w:asciiTheme="majorHAnsi" w:hAnsiTheme="majorHAnsi" w:cstheme="majorHAnsi"/>
          <w:bCs/>
          <w:i/>
          <w:iCs/>
          <w:sz w:val="18"/>
          <w:szCs w:val="18"/>
        </w:rPr>
        <w:t>(</w:t>
      </w:r>
      <w:r w:rsidR="00CE02F6" w:rsidRPr="00BC29CC">
        <w:rPr>
          <w:rStyle w:val="Nmerodepgina"/>
          <w:rFonts w:asciiTheme="majorHAnsi" w:hAnsiTheme="majorHAnsi" w:cstheme="majorHAnsi"/>
          <w:bCs/>
          <w:i/>
          <w:iCs/>
          <w:sz w:val="18"/>
          <w:szCs w:val="18"/>
        </w:rPr>
        <w:t>María</w:t>
      </w:r>
      <w:r w:rsidR="003A74D4" w:rsidRPr="00BC29CC">
        <w:rPr>
          <w:rStyle w:val="Nmerodepgina"/>
          <w:rFonts w:asciiTheme="majorHAnsi" w:hAnsiTheme="majorHAnsi" w:cstheme="majorHAnsi"/>
          <w:bCs/>
          <w:i/>
          <w:iCs/>
          <w:sz w:val="18"/>
          <w:szCs w:val="18"/>
        </w:rPr>
        <w:t xml:space="preserve"> del Pilar Londoño</w:t>
      </w:r>
      <w:r w:rsidR="00D668F0">
        <w:rPr>
          <w:rStyle w:val="Nmerodepgina"/>
          <w:rFonts w:asciiTheme="majorHAnsi" w:hAnsiTheme="majorHAnsi" w:cstheme="majorHAnsi"/>
          <w:bCs/>
          <w:i/>
          <w:iCs/>
          <w:sz w:val="18"/>
          <w:szCs w:val="18"/>
        </w:rPr>
        <w:t xml:space="preserve">) </w:t>
      </w:r>
      <w:r w:rsidR="003A74D4" w:rsidRPr="00BC29CC">
        <w:rPr>
          <w:rStyle w:val="Nmerodepgina"/>
          <w:rFonts w:asciiTheme="majorHAnsi" w:hAnsiTheme="majorHAnsi" w:cstheme="majorHAnsi"/>
          <w:bCs/>
          <w:i/>
          <w:iCs/>
          <w:sz w:val="18"/>
          <w:szCs w:val="18"/>
        </w:rPr>
        <w:t xml:space="preserve">– Dinamizadora </w:t>
      </w:r>
      <w:proofErr w:type="spellStart"/>
      <w:r w:rsidR="003A74D4" w:rsidRPr="00BC29CC">
        <w:rPr>
          <w:rStyle w:val="Nmerodepgina"/>
          <w:rFonts w:asciiTheme="majorHAnsi" w:hAnsiTheme="majorHAnsi" w:cstheme="majorHAnsi"/>
          <w:bCs/>
          <w:i/>
          <w:iCs/>
          <w:sz w:val="18"/>
          <w:szCs w:val="18"/>
        </w:rPr>
        <w:t>CampeSENA</w:t>
      </w:r>
      <w:proofErr w:type="spellEnd"/>
    </w:p>
    <w:p w14:paraId="153127C1" w14:textId="1600BA09" w:rsidR="00BC29CC" w:rsidRDefault="00521C26" w:rsidP="009C509D">
      <w:pPr>
        <w:tabs>
          <w:tab w:val="left" w:pos="4253"/>
        </w:tabs>
        <w:spacing w:after="0" w:line="240" w:lineRule="auto"/>
        <w:ind w:right="851"/>
        <w:rPr>
          <w:rStyle w:val="Nmerodepgina"/>
          <w:rFonts w:asciiTheme="majorHAnsi" w:hAnsiTheme="majorHAnsi" w:cstheme="majorHAnsi"/>
          <w:bCs/>
          <w:i/>
          <w:iCs/>
          <w:sz w:val="18"/>
          <w:szCs w:val="18"/>
        </w:rPr>
      </w:pPr>
      <w:r w:rsidRPr="00BC29CC">
        <w:rPr>
          <w:rStyle w:val="Nmerodepgina"/>
          <w:rFonts w:asciiTheme="majorHAnsi" w:hAnsiTheme="majorHAnsi" w:cstheme="majorHAnsi"/>
          <w:bCs/>
          <w:i/>
          <w:iCs/>
          <w:sz w:val="18"/>
          <w:szCs w:val="18"/>
        </w:rPr>
        <w:t>Revisó:</w:t>
      </w:r>
      <w:r w:rsidR="00D668F0">
        <w:rPr>
          <w:rStyle w:val="Nmerodepgina"/>
          <w:rFonts w:asciiTheme="majorHAnsi" w:hAnsiTheme="majorHAnsi" w:cstheme="majorHAnsi"/>
          <w:bCs/>
          <w:i/>
          <w:iCs/>
          <w:sz w:val="18"/>
          <w:szCs w:val="18"/>
        </w:rPr>
        <w:t xml:space="preserve"> (</w:t>
      </w:r>
      <w:r w:rsidR="000D554A" w:rsidRPr="000D554A">
        <w:rPr>
          <w:rStyle w:val="Nmerodepgina"/>
          <w:rFonts w:asciiTheme="majorHAnsi" w:hAnsiTheme="majorHAnsi" w:cstheme="majorHAnsi"/>
          <w:bCs/>
          <w:i/>
          <w:iCs/>
          <w:sz w:val="18"/>
          <w:szCs w:val="18"/>
        </w:rPr>
        <w:t>Luis Heriberto Diaz Urbina</w:t>
      </w:r>
      <w:r w:rsidR="00D668F0">
        <w:rPr>
          <w:rStyle w:val="Nmerodepgina"/>
          <w:rFonts w:asciiTheme="majorHAnsi" w:hAnsiTheme="majorHAnsi" w:cstheme="majorHAnsi"/>
          <w:bCs/>
          <w:i/>
          <w:iCs/>
          <w:sz w:val="18"/>
          <w:szCs w:val="18"/>
        </w:rPr>
        <w:t>)</w:t>
      </w:r>
      <w:r w:rsidR="000D554A" w:rsidRPr="000D554A">
        <w:rPr>
          <w:rStyle w:val="Nmerodepgina"/>
          <w:rFonts w:asciiTheme="majorHAnsi" w:hAnsiTheme="majorHAnsi" w:cstheme="majorHAnsi"/>
          <w:bCs/>
          <w:i/>
          <w:iCs/>
          <w:sz w:val="18"/>
          <w:szCs w:val="18"/>
        </w:rPr>
        <w:t xml:space="preserve"> </w:t>
      </w:r>
      <w:r w:rsidR="00BC29CC">
        <w:rPr>
          <w:rStyle w:val="Nmerodepgina"/>
          <w:rFonts w:asciiTheme="majorHAnsi" w:hAnsiTheme="majorHAnsi" w:cstheme="majorHAnsi"/>
          <w:bCs/>
          <w:i/>
          <w:iCs/>
          <w:sz w:val="18"/>
          <w:szCs w:val="18"/>
        </w:rPr>
        <w:t xml:space="preserve">– Coordinador </w:t>
      </w:r>
      <w:r w:rsidR="000D554A">
        <w:rPr>
          <w:rStyle w:val="Nmerodepgina"/>
          <w:rFonts w:asciiTheme="majorHAnsi" w:hAnsiTheme="majorHAnsi" w:cstheme="majorHAnsi"/>
          <w:bCs/>
          <w:i/>
          <w:iCs/>
          <w:sz w:val="18"/>
          <w:szCs w:val="18"/>
        </w:rPr>
        <w:t>de formación</w:t>
      </w:r>
    </w:p>
    <w:p w14:paraId="656E7694" w14:textId="140F20CA" w:rsidR="00216ABD" w:rsidRPr="00BC29CC" w:rsidRDefault="00216ABD" w:rsidP="009C509D">
      <w:pPr>
        <w:tabs>
          <w:tab w:val="left" w:pos="4253"/>
        </w:tabs>
        <w:spacing w:after="0" w:line="240" w:lineRule="auto"/>
        <w:ind w:right="851"/>
        <w:rPr>
          <w:rFonts w:ascii="Arial" w:hAnsi="Arial" w:cs="Arial"/>
          <w:i/>
          <w:iCs/>
          <w:sz w:val="14"/>
          <w:szCs w:val="14"/>
        </w:rPr>
      </w:pPr>
    </w:p>
    <w:sectPr w:rsidR="00216ABD" w:rsidRPr="00BC29CC" w:rsidSect="007A7A2A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1417" w:right="1701" w:bottom="1417" w:left="1701" w:header="709" w:footer="1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F568F" w14:textId="77777777" w:rsidR="0089662B" w:rsidRDefault="0089662B" w:rsidP="001A74F0">
      <w:pPr>
        <w:spacing w:after="0" w:line="240" w:lineRule="auto"/>
      </w:pPr>
      <w:r>
        <w:separator/>
      </w:r>
    </w:p>
  </w:endnote>
  <w:endnote w:type="continuationSeparator" w:id="0">
    <w:p w14:paraId="35AC6B29" w14:textId="77777777" w:rsidR="0089662B" w:rsidRDefault="0089662B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 Sans Medium">
    <w:altName w:val="Calibri"/>
    <w:charset w:val="00"/>
    <w:family w:val="auto"/>
    <w:pitch w:val="variable"/>
    <w:sig w:usb0="A00000FF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B428B1" w:rsidRDefault="00120769">
    <w:pPr>
      <w:pStyle w:val="Piedepgina"/>
    </w:pPr>
    <w:sdt>
      <w:sdtPr>
        <w:id w:val="-1444230679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91BFD" w14:textId="40494319" w:rsidR="009F2A26" w:rsidRPr="00AF4D27" w:rsidRDefault="009F2A26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 w:rsidRPr="00AF4D27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</w:t>
    </w:r>
    <w:r w:rsidR="008E7F6B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 xml:space="preserve"> Vaupés – </w:t>
    </w:r>
    <w:r w:rsidRPr="00AF4D27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Centro</w:t>
    </w:r>
    <w:r w:rsidR="008E7F6B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 xml:space="preserve"> Agropecuario y de Servicios Ambientales </w:t>
    </w:r>
    <w:proofErr w:type="spellStart"/>
    <w:r w:rsidR="008E7F6B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Jirijirimo</w:t>
    </w:r>
    <w:proofErr w:type="spellEnd"/>
  </w:p>
  <w:p w14:paraId="1D5389AF" w14:textId="1B701AC3" w:rsidR="009F2A26" w:rsidRPr="00AF4D27" w:rsidRDefault="003F6467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8A330D1" wp14:editId="53EA6907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2A68" w14:textId="146B2C27" w:rsidR="009F2A26" w:rsidRPr="003F6467" w:rsidRDefault="009F2A26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V.</w:t>
                          </w:r>
                          <w:r w:rsidR="003173C0">
                            <w:rPr>
                              <w:rFonts w:cs="Calibri"/>
                              <w:sz w:val="18"/>
                            </w:rPr>
                            <w:t>10</w:t>
                          </w:r>
                        </w:p>
                        <w:p w14:paraId="6044D12A" w14:textId="77777777" w:rsidR="009F2A26" w:rsidRPr="00C92ADF" w:rsidRDefault="009F2A26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A330D1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462.85pt;margin-top:11.4pt;width:72.75pt;height:22.7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" fillcolor="white [3201]" stroked="f" strokeweight=".5pt">
              <v:textbox>
                <w:txbxContent>
                  <w:p w14:paraId="72812A68" w14:textId="146B2C27" w:rsidR="009F2A26" w:rsidRPr="003F6467" w:rsidRDefault="009F2A26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V.</w:t>
                    </w:r>
                    <w:r w:rsidR="003173C0">
                      <w:rPr>
                        <w:rFonts w:cs="Calibri"/>
                        <w:sz w:val="18"/>
                      </w:rPr>
                      <w:t>10</w:t>
                    </w:r>
                  </w:p>
                  <w:p w14:paraId="6044D12A" w14:textId="77777777" w:rsidR="009F2A26" w:rsidRPr="00C92ADF" w:rsidRDefault="009F2A26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8E7F6B">
      <w:rPr>
        <w:rFonts w:ascii="Work Sans Medium" w:eastAsia="Times New Roman" w:hAnsi="Work Sans Medium" w:cs="Calibri"/>
        <w:noProof/>
        <w:color w:val="45AA00"/>
        <w:sz w:val="20"/>
        <w:szCs w:val="20"/>
      </w:rPr>
      <w:t>Av. 15.</w: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 w:rsidR="008E7F6B">
      <w:rPr>
        <w:rFonts w:ascii="Work Sans Medium" w:eastAsia="Times New Roman" w:hAnsi="Work Sans Medium" w:cs="Calibri"/>
        <w:noProof/>
        <w:color w:val="45AA00"/>
        <w:sz w:val="20"/>
        <w:szCs w:val="20"/>
      </w:rPr>
      <w:t>No. 6-184 Mitú Vaupés</w: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- PBX 57 601 5461500</w:t>
    </w:r>
  </w:p>
  <w:p w14:paraId="5059FA62" w14:textId="624F4959" w:rsidR="00B428B1" w:rsidRPr="00C92ADF" w:rsidRDefault="00012C07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EA823" w14:textId="77777777" w:rsidR="0089662B" w:rsidRDefault="0089662B" w:rsidP="001A74F0">
      <w:pPr>
        <w:spacing w:after="0" w:line="240" w:lineRule="auto"/>
      </w:pPr>
      <w:r>
        <w:separator/>
      </w:r>
    </w:p>
  </w:footnote>
  <w:footnote w:type="continuationSeparator" w:id="0">
    <w:p w14:paraId="13AE0B39" w14:textId="77777777" w:rsidR="0089662B" w:rsidRDefault="0089662B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B428B1" w:rsidRDefault="00120769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729B42E5" w:rsidR="00B428B1" w:rsidRDefault="003F6467" w:rsidP="003F6467">
    <w:pPr>
      <w:pStyle w:val="Encabezado"/>
    </w:pPr>
    <w:r>
      <w:tab/>
    </w:r>
    <w:r w:rsidR="00F47C96" w:rsidRPr="00AF4D27">
      <w:rPr>
        <w:noProof/>
      </w:rPr>
      <w:drawing>
        <wp:inline distT="0" distB="0" distL="0" distR="0" wp14:anchorId="49624C98" wp14:editId="600BB014">
          <wp:extent cx="781050" cy="763709"/>
          <wp:effectExtent l="0" t="0" r="0" b="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4875" cy="7674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F2512"/>
    <w:multiLevelType w:val="hybridMultilevel"/>
    <w:tmpl w:val="F8161C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57A7B"/>
    <w:multiLevelType w:val="hybridMultilevel"/>
    <w:tmpl w:val="3CAE590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836D0D"/>
    <w:multiLevelType w:val="hybridMultilevel"/>
    <w:tmpl w:val="F8161C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14D09"/>
    <w:multiLevelType w:val="hybridMultilevel"/>
    <w:tmpl w:val="F8161C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17D1F"/>
    <w:multiLevelType w:val="hybridMultilevel"/>
    <w:tmpl w:val="F8161C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C48B5"/>
    <w:multiLevelType w:val="hybridMultilevel"/>
    <w:tmpl w:val="F8161C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677A3"/>
    <w:multiLevelType w:val="hybridMultilevel"/>
    <w:tmpl w:val="F8161C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175430"/>
    <w:multiLevelType w:val="hybridMultilevel"/>
    <w:tmpl w:val="F8161C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B1442F"/>
    <w:multiLevelType w:val="hybridMultilevel"/>
    <w:tmpl w:val="F8161C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C20E5"/>
    <w:multiLevelType w:val="hybridMultilevel"/>
    <w:tmpl w:val="F8161C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315BE9"/>
    <w:multiLevelType w:val="hybridMultilevel"/>
    <w:tmpl w:val="759C618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DC1313"/>
    <w:multiLevelType w:val="hybridMultilevel"/>
    <w:tmpl w:val="142065D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03170"/>
    <w:multiLevelType w:val="hybridMultilevel"/>
    <w:tmpl w:val="F8161C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33F2E"/>
    <w:multiLevelType w:val="hybridMultilevel"/>
    <w:tmpl w:val="F8161C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358CA"/>
    <w:multiLevelType w:val="hybridMultilevel"/>
    <w:tmpl w:val="2B8A918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9465C"/>
    <w:multiLevelType w:val="multilevel"/>
    <w:tmpl w:val="18EC7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E66747"/>
    <w:multiLevelType w:val="hybridMultilevel"/>
    <w:tmpl w:val="BF7689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AB442D"/>
    <w:multiLevelType w:val="hybridMultilevel"/>
    <w:tmpl w:val="F8161C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F135D3"/>
    <w:multiLevelType w:val="hybridMultilevel"/>
    <w:tmpl w:val="F8161C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620E8B"/>
    <w:multiLevelType w:val="hybridMultilevel"/>
    <w:tmpl w:val="F8161C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D64200"/>
    <w:multiLevelType w:val="hybridMultilevel"/>
    <w:tmpl w:val="F8161C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E823B1"/>
    <w:multiLevelType w:val="hybridMultilevel"/>
    <w:tmpl w:val="F8161C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E050A"/>
    <w:multiLevelType w:val="hybridMultilevel"/>
    <w:tmpl w:val="5EC07B2C"/>
    <w:lvl w:ilvl="0" w:tplc="CAC6A97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107638"/>
    <w:multiLevelType w:val="hybridMultilevel"/>
    <w:tmpl w:val="F8161C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2945D8"/>
    <w:multiLevelType w:val="hybridMultilevel"/>
    <w:tmpl w:val="F8161C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485353"/>
    <w:multiLevelType w:val="hybridMultilevel"/>
    <w:tmpl w:val="F8161C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590078"/>
    <w:multiLevelType w:val="hybridMultilevel"/>
    <w:tmpl w:val="F8161C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930111"/>
    <w:multiLevelType w:val="hybridMultilevel"/>
    <w:tmpl w:val="F8161C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177022">
    <w:abstractNumId w:val="3"/>
  </w:num>
  <w:num w:numId="2" w16cid:durableId="1779716837">
    <w:abstractNumId w:val="12"/>
  </w:num>
  <w:num w:numId="3" w16cid:durableId="113714490">
    <w:abstractNumId w:val="15"/>
  </w:num>
  <w:num w:numId="4" w16cid:durableId="1665544002">
    <w:abstractNumId w:val="11"/>
  </w:num>
  <w:num w:numId="5" w16cid:durableId="1154220341">
    <w:abstractNumId w:val="5"/>
  </w:num>
  <w:num w:numId="6" w16cid:durableId="153499896">
    <w:abstractNumId w:val="8"/>
  </w:num>
  <w:num w:numId="7" w16cid:durableId="634994374">
    <w:abstractNumId w:val="24"/>
  </w:num>
  <w:num w:numId="8" w16cid:durableId="1167748380">
    <w:abstractNumId w:val="13"/>
  </w:num>
  <w:num w:numId="9" w16cid:durableId="470900971">
    <w:abstractNumId w:val="10"/>
  </w:num>
  <w:num w:numId="10" w16cid:durableId="1200898347">
    <w:abstractNumId w:val="21"/>
  </w:num>
  <w:num w:numId="11" w16cid:durableId="597785983">
    <w:abstractNumId w:val="28"/>
  </w:num>
  <w:num w:numId="12" w16cid:durableId="692465363">
    <w:abstractNumId w:val="20"/>
  </w:num>
  <w:num w:numId="13" w16cid:durableId="1909027633">
    <w:abstractNumId w:val="22"/>
  </w:num>
  <w:num w:numId="14" w16cid:durableId="2122188889">
    <w:abstractNumId w:val="9"/>
  </w:num>
  <w:num w:numId="15" w16cid:durableId="864174247">
    <w:abstractNumId w:val="27"/>
  </w:num>
  <w:num w:numId="16" w16cid:durableId="981152283">
    <w:abstractNumId w:val="25"/>
  </w:num>
  <w:num w:numId="17" w16cid:durableId="1442802804">
    <w:abstractNumId w:val="2"/>
  </w:num>
  <w:num w:numId="18" w16cid:durableId="558370739">
    <w:abstractNumId w:val="19"/>
  </w:num>
  <w:num w:numId="19" w16cid:durableId="171729655">
    <w:abstractNumId w:val="14"/>
  </w:num>
  <w:num w:numId="20" w16cid:durableId="664239372">
    <w:abstractNumId w:val="4"/>
  </w:num>
  <w:num w:numId="21" w16cid:durableId="16394195">
    <w:abstractNumId w:val="7"/>
  </w:num>
  <w:num w:numId="22" w16cid:durableId="477914324">
    <w:abstractNumId w:val="6"/>
  </w:num>
  <w:num w:numId="23" w16cid:durableId="1750538786">
    <w:abstractNumId w:val="26"/>
  </w:num>
  <w:num w:numId="24" w16cid:durableId="782042657">
    <w:abstractNumId w:val="18"/>
  </w:num>
  <w:num w:numId="25" w16cid:durableId="1630739217">
    <w:abstractNumId w:val="0"/>
  </w:num>
  <w:num w:numId="26" w16cid:durableId="1741441064">
    <w:abstractNumId w:val="23"/>
  </w:num>
  <w:num w:numId="27" w16cid:durableId="896630340">
    <w:abstractNumId w:val="17"/>
  </w:num>
  <w:num w:numId="28" w16cid:durableId="784814919">
    <w:abstractNumId w:val="1"/>
  </w:num>
  <w:num w:numId="29" w16cid:durableId="20054723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55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111B"/>
    <w:rsid w:val="000035BA"/>
    <w:rsid w:val="000117A5"/>
    <w:rsid w:val="00012C07"/>
    <w:rsid w:val="0001436F"/>
    <w:rsid w:val="00020C11"/>
    <w:rsid w:val="0002434B"/>
    <w:rsid w:val="000260EF"/>
    <w:rsid w:val="00032609"/>
    <w:rsid w:val="000344F5"/>
    <w:rsid w:val="00040946"/>
    <w:rsid w:val="00041E0C"/>
    <w:rsid w:val="00050B54"/>
    <w:rsid w:val="00051382"/>
    <w:rsid w:val="00056578"/>
    <w:rsid w:val="000569C4"/>
    <w:rsid w:val="0006376C"/>
    <w:rsid w:val="00065EFD"/>
    <w:rsid w:val="0006674D"/>
    <w:rsid w:val="0007067A"/>
    <w:rsid w:val="00071514"/>
    <w:rsid w:val="00084673"/>
    <w:rsid w:val="00095ED5"/>
    <w:rsid w:val="00096CD7"/>
    <w:rsid w:val="00097BC1"/>
    <w:rsid w:val="000A2E66"/>
    <w:rsid w:val="000A716B"/>
    <w:rsid w:val="000B02F3"/>
    <w:rsid w:val="000B0380"/>
    <w:rsid w:val="000B42E7"/>
    <w:rsid w:val="000C0457"/>
    <w:rsid w:val="000C402C"/>
    <w:rsid w:val="000C6064"/>
    <w:rsid w:val="000C6E4A"/>
    <w:rsid w:val="000D0016"/>
    <w:rsid w:val="000D3BDD"/>
    <w:rsid w:val="000D554A"/>
    <w:rsid w:val="000F3C70"/>
    <w:rsid w:val="000F3E3C"/>
    <w:rsid w:val="000F4606"/>
    <w:rsid w:val="00101273"/>
    <w:rsid w:val="001025FF"/>
    <w:rsid w:val="001035CE"/>
    <w:rsid w:val="00106C39"/>
    <w:rsid w:val="001128E0"/>
    <w:rsid w:val="001133D4"/>
    <w:rsid w:val="00120769"/>
    <w:rsid w:val="00122912"/>
    <w:rsid w:val="001263B8"/>
    <w:rsid w:val="00126F83"/>
    <w:rsid w:val="00146358"/>
    <w:rsid w:val="001501FC"/>
    <w:rsid w:val="0015671A"/>
    <w:rsid w:val="00161D39"/>
    <w:rsid w:val="00164BF4"/>
    <w:rsid w:val="00180405"/>
    <w:rsid w:val="0018296B"/>
    <w:rsid w:val="0018654F"/>
    <w:rsid w:val="00196B4E"/>
    <w:rsid w:val="001A1225"/>
    <w:rsid w:val="001A17A4"/>
    <w:rsid w:val="001A1F59"/>
    <w:rsid w:val="001A21B0"/>
    <w:rsid w:val="001A74F0"/>
    <w:rsid w:val="001B0802"/>
    <w:rsid w:val="001B60DC"/>
    <w:rsid w:val="001C27BE"/>
    <w:rsid w:val="001C43C1"/>
    <w:rsid w:val="001C5A11"/>
    <w:rsid w:val="001D6C79"/>
    <w:rsid w:val="001E0D95"/>
    <w:rsid w:val="001E2630"/>
    <w:rsid w:val="001E5EC8"/>
    <w:rsid w:val="00212488"/>
    <w:rsid w:val="00213EEC"/>
    <w:rsid w:val="00216ABD"/>
    <w:rsid w:val="00221E1A"/>
    <w:rsid w:val="00241B06"/>
    <w:rsid w:val="002426B8"/>
    <w:rsid w:val="002470E1"/>
    <w:rsid w:val="00251521"/>
    <w:rsid w:val="002527DD"/>
    <w:rsid w:val="00252D29"/>
    <w:rsid w:val="00255B9A"/>
    <w:rsid w:val="00256631"/>
    <w:rsid w:val="00260C31"/>
    <w:rsid w:val="00263F44"/>
    <w:rsid w:val="002658CD"/>
    <w:rsid w:val="00272932"/>
    <w:rsid w:val="002802A8"/>
    <w:rsid w:val="00285F12"/>
    <w:rsid w:val="00286017"/>
    <w:rsid w:val="00286163"/>
    <w:rsid w:val="002905A9"/>
    <w:rsid w:val="00292253"/>
    <w:rsid w:val="002976AF"/>
    <w:rsid w:val="002A0807"/>
    <w:rsid w:val="002A5134"/>
    <w:rsid w:val="002A7BA7"/>
    <w:rsid w:val="002B02B8"/>
    <w:rsid w:val="002B0369"/>
    <w:rsid w:val="002B7130"/>
    <w:rsid w:val="002C5608"/>
    <w:rsid w:val="002C5F8E"/>
    <w:rsid w:val="002D1C63"/>
    <w:rsid w:val="002D1CB9"/>
    <w:rsid w:val="002D23E8"/>
    <w:rsid w:val="002F3BD3"/>
    <w:rsid w:val="002F7FC9"/>
    <w:rsid w:val="00301D1E"/>
    <w:rsid w:val="00306B0A"/>
    <w:rsid w:val="00313369"/>
    <w:rsid w:val="003173C0"/>
    <w:rsid w:val="00327E81"/>
    <w:rsid w:val="00331D2D"/>
    <w:rsid w:val="00342388"/>
    <w:rsid w:val="003447D0"/>
    <w:rsid w:val="00344E1E"/>
    <w:rsid w:val="00361A49"/>
    <w:rsid w:val="00361FAE"/>
    <w:rsid w:val="00363891"/>
    <w:rsid w:val="00370A68"/>
    <w:rsid w:val="00387CEA"/>
    <w:rsid w:val="0039073A"/>
    <w:rsid w:val="0039137D"/>
    <w:rsid w:val="0039155C"/>
    <w:rsid w:val="00394B0B"/>
    <w:rsid w:val="00395D14"/>
    <w:rsid w:val="00397447"/>
    <w:rsid w:val="00397C2C"/>
    <w:rsid w:val="003A74D4"/>
    <w:rsid w:val="003B15E7"/>
    <w:rsid w:val="003B1E28"/>
    <w:rsid w:val="003B2232"/>
    <w:rsid w:val="003B4CB3"/>
    <w:rsid w:val="003D0197"/>
    <w:rsid w:val="003F1E80"/>
    <w:rsid w:val="003F6467"/>
    <w:rsid w:val="00401078"/>
    <w:rsid w:val="004034E0"/>
    <w:rsid w:val="0040411D"/>
    <w:rsid w:val="00415526"/>
    <w:rsid w:val="004263D9"/>
    <w:rsid w:val="00436303"/>
    <w:rsid w:val="004425E7"/>
    <w:rsid w:val="00447622"/>
    <w:rsid w:val="00456E3F"/>
    <w:rsid w:val="00462742"/>
    <w:rsid w:val="004653D0"/>
    <w:rsid w:val="00477100"/>
    <w:rsid w:val="00482936"/>
    <w:rsid w:val="00484726"/>
    <w:rsid w:val="00486B98"/>
    <w:rsid w:val="0049307C"/>
    <w:rsid w:val="004A04AE"/>
    <w:rsid w:val="004B03DD"/>
    <w:rsid w:val="004B44E3"/>
    <w:rsid w:val="004B537A"/>
    <w:rsid w:val="004B5DBD"/>
    <w:rsid w:val="004D0E74"/>
    <w:rsid w:val="004D1905"/>
    <w:rsid w:val="004D2C89"/>
    <w:rsid w:val="004D49DC"/>
    <w:rsid w:val="004D78DB"/>
    <w:rsid w:val="004E2A8C"/>
    <w:rsid w:val="004E3F27"/>
    <w:rsid w:val="004E69CE"/>
    <w:rsid w:val="004F2A27"/>
    <w:rsid w:val="004F362F"/>
    <w:rsid w:val="004F4F3F"/>
    <w:rsid w:val="00501554"/>
    <w:rsid w:val="00511FBE"/>
    <w:rsid w:val="00521C26"/>
    <w:rsid w:val="005224D5"/>
    <w:rsid w:val="00522C3D"/>
    <w:rsid w:val="00531C46"/>
    <w:rsid w:val="00531E1C"/>
    <w:rsid w:val="00534211"/>
    <w:rsid w:val="00537621"/>
    <w:rsid w:val="00537FE7"/>
    <w:rsid w:val="0054774F"/>
    <w:rsid w:val="00552487"/>
    <w:rsid w:val="00553E28"/>
    <w:rsid w:val="00567136"/>
    <w:rsid w:val="005701F3"/>
    <w:rsid w:val="00583DA2"/>
    <w:rsid w:val="0058429B"/>
    <w:rsid w:val="00584CEF"/>
    <w:rsid w:val="005859DB"/>
    <w:rsid w:val="00587D8D"/>
    <w:rsid w:val="00587DDE"/>
    <w:rsid w:val="005A6717"/>
    <w:rsid w:val="005B4797"/>
    <w:rsid w:val="005B4E25"/>
    <w:rsid w:val="005B4F32"/>
    <w:rsid w:val="005B7467"/>
    <w:rsid w:val="005D1321"/>
    <w:rsid w:val="005D1341"/>
    <w:rsid w:val="005D2061"/>
    <w:rsid w:val="005E012C"/>
    <w:rsid w:val="005E3DB2"/>
    <w:rsid w:val="005E4ACC"/>
    <w:rsid w:val="005E73EB"/>
    <w:rsid w:val="005F268A"/>
    <w:rsid w:val="005F39C1"/>
    <w:rsid w:val="005F4F57"/>
    <w:rsid w:val="006018E4"/>
    <w:rsid w:val="006068F2"/>
    <w:rsid w:val="00610B52"/>
    <w:rsid w:val="0061791B"/>
    <w:rsid w:val="00633479"/>
    <w:rsid w:val="00634706"/>
    <w:rsid w:val="00643388"/>
    <w:rsid w:val="00643A27"/>
    <w:rsid w:val="00645ED0"/>
    <w:rsid w:val="00647DC0"/>
    <w:rsid w:val="00651716"/>
    <w:rsid w:val="00670CCB"/>
    <w:rsid w:val="0067219F"/>
    <w:rsid w:val="00681407"/>
    <w:rsid w:val="0068560E"/>
    <w:rsid w:val="006938B4"/>
    <w:rsid w:val="00696D06"/>
    <w:rsid w:val="006A515B"/>
    <w:rsid w:val="006A79F6"/>
    <w:rsid w:val="006B40AF"/>
    <w:rsid w:val="006B4864"/>
    <w:rsid w:val="006C0D03"/>
    <w:rsid w:val="006D060E"/>
    <w:rsid w:val="006E2904"/>
    <w:rsid w:val="006E76A1"/>
    <w:rsid w:val="006F1EA9"/>
    <w:rsid w:val="006F7F6B"/>
    <w:rsid w:val="0071069B"/>
    <w:rsid w:val="00713B25"/>
    <w:rsid w:val="007160ED"/>
    <w:rsid w:val="00723111"/>
    <w:rsid w:val="00731320"/>
    <w:rsid w:val="00742D4A"/>
    <w:rsid w:val="00742DAA"/>
    <w:rsid w:val="00747A89"/>
    <w:rsid w:val="00750A55"/>
    <w:rsid w:val="00753676"/>
    <w:rsid w:val="00755BEA"/>
    <w:rsid w:val="00770551"/>
    <w:rsid w:val="00776C44"/>
    <w:rsid w:val="00782199"/>
    <w:rsid w:val="0079242B"/>
    <w:rsid w:val="007A6E1D"/>
    <w:rsid w:val="007A7A2A"/>
    <w:rsid w:val="007B188F"/>
    <w:rsid w:val="007B3B59"/>
    <w:rsid w:val="007B683A"/>
    <w:rsid w:val="007D36CE"/>
    <w:rsid w:val="007D4766"/>
    <w:rsid w:val="007E5D8A"/>
    <w:rsid w:val="007E7DDF"/>
    <w:rsid w:val="007F1C23"/>
    <w:rsid w:val="007F6808"/>
    <w:rsid w:val="00801619"/>
    <w:rsid w:val="00805B3F"/>
    <w:rsid w:val="008070FD"/>
    <w:rsid w:val="00811231"/>
    <w:rsid w:val="00813AE4"/>
    <w:rsid w:val="00817934"/>
    <w:rsid w:val="008229D9"/>
    <w:rsid w:val="00824485"/>
    <w:rsid w:val="00833AC3"/>
    <w:rsid w:val="00840682"/>
    <w:rsid w:val="00841A76"/>
    <w:rsid w:val="0085726B"/>
    <w:rsid w:val="00857522"/>
    <w:rsid w:val="008713F1"/>
    <w:rsid w:val="0089662B"/>
    <w:rsid w:val="008A080D"/>
    <w:rsid w:val="008A2821"/>
    <w:rsid w:val="008B0BF6"/>
    <w:rsid w:val="008B509B"/>
    <w:rsid w:val="008B5725"/>
    <w:rsid w:val="008B66B6"/>
    <w:rsid w:val="008C09A4"/>
    <w:rsid w:val="008C2D61"/>
    <w:rsid w:val="008C69E7"/>
    <w:rsid w:val="008D1333"/>
    <w:rsid w:val="008D1635"/>
    <w:rsid w:val="008D1ED9"/>
    <w:rsid w:val="008D35D9"/>
    <w:rsid w:val="008D6675"/>
    <w:rsid w:val="008E1152"/>
    <w:rsid w:val="008E1653"/>
    <w:rsid w:val="008E7F6B"/>
    <w:rsid w:val="008F1C06"/>
    <w:rsid w:val="008F44ED"/>
    <w:rsid w:val="0090058F"/>
    <w:rsid w:val="00900FDC"/>
    <w:rsid w:val="00903F02"/>
    <w:rsid w:val="009058F2"/>
    <w:rsid w:val="009148BC"/>
    <w:rsid w:val="0091752D"/>
    <w:rsid w:val="00921A51"/>
    <w:rsid w:val="00922E7E"/>
    <w:rsid w:val="00925112"/>
    <w:rsid w:val="00925A4E"/>
    <w:rsid w:val="00931B6D"/>
    <w:rsid w:val="00936C26"/>
    <w:rsid w:val="00940596"/>
    <w:rsid w:val="00943139"/>
    <w:rsid w:val="00944352"/>
    <w:rsid w:val="00945B10"/>
    <w:rsid w:val="0095261F"/>
    <w:rsid w:val="00954355"/>
    <w:rsid w:val="0096069B"/>
    <w:rsid w:val="0096178E"/>
    <w:rsid w:val="00971047"/>
    <w:rsid w:val="0097151B"/>
    <w:rsid w:val="00973B88"/>
    <w:rsid w:val="0097565D"/>
    <w:rsid w:val="0098050A"/>
    <w:rsid w:val="00983A6B"/>
    <w:rsid w:val="00983C98"/>
    <w:rsid w:val="00995D7E"/>
    <w:rsid w:val="009A1D18"/>
    <w:rsid w:val="009A6DB7"/>
    <w:rsid w:val="009B11A7"/>
    <w:rsid w:val="009B3C27"/>
    <w:rsid w:val="009B7B64"/>
    <w:rsid w:val="009C1762"/>
    <w:rsid w:val="009C1938"/>
    <w:rsid w:val="009C1A76"/>
    <w:rsid w:val="009C1BE9"/>
    <w:rsid w:val="009C509D"/>
    <w:rsid w:val="009C6CDD"/>
    <w:rsid w:val="009C74E0"/>
    <w:rsid w:val="009D11FE"/>
    <w:rsid w:val="009D1314"/>
    <w:rsid w:val="009D1D62"/>
    <w:rsid w:val="009D2BD4"/>
    <w:rsid w:val="009E2989"/>
    <w:rsid w:val="009E4796"/>
    <w:rsid w:val="009E627D"/>
    <w:rsid w:val="009F2A26"/>
    <w:rsid w:val="009F2E21"/>
    <w:rsid w:val="009F5CB7"/>
    <w:rsid w:val="00A020ED"/>
    <w:rsid w:val="00A03ADA"/>
    <w:rsid w:val="00A04686"/>
    <w:rsid w:val="00A10718"/>
    <w:rsid w:val="00A139A4"/>
    <w:rsid w:val="00A14B85"/>
    <w:rsid w:val="00A17949"/>
    <w:rsid w:val="00A21961"/>
    <w:rsid w:val="00A21D8A"/>
    <w:rsid w:val="00A24377"/>
    <w:rsid w:val="00A3320F"/>
    <w:rsid w:val="00A35A18"/>
    <w:rsid w:val="00A35F87"/>
    <w:rsid w:val="00A42F26"/>
    <w:rsid w:val="00A47DC6"/>
    <w:rsid w:val="00A60417"/>
    <w:rsid w:val="00A61DFA"/>
    <w:rsid w:val="00A62672"/>
    <w:rsid w:val="00A64789"/>
    <w:rsid w:val="00A65E24"/>
    <w:rsid w:val="00A70F18"/>
    <w:rsid w:val="00A71A75"/>
    <w:rsid w:val="00A742DE"/>
    <w:rsid w:val="00A8130B"/>
    <w:rsid w:val="00A902B8"/>
    <w:rsid w:val="00A93765"/>
    <w:rsid w:val="00A95C6A"/>
    <w:rsid w:val="00A971CC"/>
    <w:rsid w:val="00AA0B1A"/>
    <w:rsid w:val="00AA64DF"/>
    <w:rsid w:val="00AA7720"/>
    <w:rsid w:val="00AB41AA"/>
    <w:rsid w:val="00AC3482"/>
    <w:rsid w:val="00AD2308"/>
    <w:rsid w:val="00AD2DCB"/>
    <w:rsid w:val="00AD3E3B"/>
    <w:rsid w:val="00AD5BDB"/>
    <w:rsid w:val="00AE03A5"/>
    <w:rsid w:val="00AE2263"/>
    <w:rsid w:val="00B01E89"/>
    <w:rsid w:val="00B05632"/>
    <w:rsid w:val="00B1047D"/>
    <w:rsid w:val="00B13FA3"/>
    <w:rsid w:val="00B24C5B"/>
    <w:rsid w:val="00B2727F"/>
    <w:rsid w:val="00B375F8"/>
    <w:rsid w:val="00B40ACF"/>
    <w:rsid w:val="00B428B1"/>
    <w:rsid w:val="00B42973"/>
    <w:rsid w:val="00B4687D"/>
    <w:rsid w:val="00B47685"/>
    <w:rsid w:val="00B533EF"/>
    <w:rsid w:val="00B53AB4"/>
    <w:rsid w:val="00B63158"/>
    <w:rsid w:val="00B6427E"/>
    <w:rsid w:val="00B66341"/>
    <w:rsid w:val="00B70D32"/>
    <w:rsid w:val="00B74E42"/>
    <w:rsid w:val="00B77593"/>
    <w:rsid w:val="00B80C2E"/>
    <w:rsid w:val="00B81800"/>
    <w:rsid w:val="00B86D95"/>
    <w:rsid w:val="00B934E0"/>
    <w:rsid w:val="00B96269"/>
    <w:rsid w:val="00B979E6"/>
    <w:rsid w:val="00BA0316"/>
    <w:rsid w:val="00BA3C4C"/>
    <w:rsid w:val="00BA3E98"/>
    <w:rsid w:val="00BA45DC"/>
    <w:rsid w:val="00BA742F"/>
    <w:rsid w:val="00BB15C1"/>
    <w:rsid w:val="00BB308D"/>
    <w:rsid w:val="00BB3727"/>
    <w:rsid w:val="00BC0577"/>
    <w:rsid w:val="00BC058C"/>
    <w:rsid w:val="00BC29CC"/>
    <w:rsid w:val="00BC5971"/>
    <w:rsid w:val="00BD1834"/>
    <w:rsid w:val="00BD26EC"/>
    <w:rsid w:val="00BE194B"/>
    <w:rsid w:val="00BE24E9"/>
    <w:rsid w:val="00BF1683"/>
    <w:rsid w:val="00BF1991"/>
    <w:rsid w:val="00BF38B8"/>
    <w:rsid w:val="00BF485D"/>
    <w:rsid w:val="00BF5781"/>
    <w:rsid w:val="00C1125B"/>
    <w:rsid w:val="00C11365"/>
    <w:rsid w:val="00C20319"/>
    <w:rsid w:val="00C22C40"/>
    <w:rsid w:val="00C3610B"/>
    <w:rsid w:val="00C40FBB"/>
    <w:rsid w:val="00C54DEA"/>
    <w:rsid w:val="00C57929"/>
    <w:rsid w:val="00C711BC"/>
    <w:rsid w:val="00C73177"/>
    <w:rsid w:val="00C733E2"/>
    <w:rsid w:val="00C91093"/>
    <w:rsid w:val="00C91869"/>
    <w:rsid w:val="00C92ADF"/>
    <w:rsid w:val="00C92DFF"/>
    <w:rsid w:val="00C9497D"/>
    <w:rsid w:val="00C97330"/>
    <w:rsid w:val="00C97702"/>
    <w:rsid w:val="00CA0032"/>
    <w:rsid w:val="00CA3238"/>
    <w:rsid w:val="00CA5175"/>
    <w:rsid w:val="00CB5150"/>
    <w:rsid w:val="00CC0152"/>
    <w:rsid w:val="00CC2676"/>
    <w:rsid w:val="00CC282D"/>
    <w:rsid w:val="00CC2984"/>
    <w:rsid w:val="00CC4012"/>
    <w:rsid w:val="00CD095B"/>
    <w:rsid w:val="00CD34D5"/>
    <w:rsid w:val="00CD48D8"/>
    <w:rsid w:val="00CE02F6"/>
    <w:rsid w:val="00CE05A1"/>
    <w:rsid w:val="00CF276A"/>
    <w:rsid w:val="00CF328A"/>
    <w:rsid w:val="00CF382B"/>
    <w:rsid w:val="00D03F7B"/>
    <w:rsid w:val="00D05D47"/>
    <w:rsid w:val="00D06C56"/>
    <w:rsid w:val="00D07BDC"/>
    <w:rsid w:val="00D10068"/>
    <w:rsid w:val="00D23E94"/>
    <w:rsid w:val="00D26F47"/>
    <w:rsid w:val="00D31497"/>
    <w:rsid w:val="00D31E37"/>
    <w:rsid w:val="00D3270B"/>
    <w:rsid w:val="00D41F30"/>
    <w:rsid w:val="00D50346"/>
    <w:rsid w:val="00D5045E"/>
    <w:rsid w:val="00D539FA"/>
    <w:rsid w:val="00D53A48"/>
    <w:rsid w:val="00D56985"/>
    <w:rsid w:val="00D668F0"/>
    <w:rsid w:val="00D70EDA"/>
    <w:rsid w:val="00D7237A"/>
    <w:rsid w:val="00D802CE"/>
    <w:rsid w:val="00D86A87"/>
    <w:rsid w:val="00D9006D"/>
    <w:rsid w:val="00D921B2"/>
    <w:rsid w:val="00DA008D"/>
    <w:rsid w:val="00DA60DE"/>
    <w:rsid w:val="00DB0CA6"/>
    <w:rsid w:val="00DB2666"/>
    <w:rsid w:val="00DB3C70"/>
    <w:rsid w:val="00DB73CC"/>
    <w:rsid w:val="00DB7C96"/>
    <w:rsid w:val="00DD318C"/>
    <w:rsid w:val="00DD4EA0"/>
    <w:rsid w:val="00DD536A"/>
    <w:rsid w:val="00DE3540"/>
    <w:rsid w:val="00DE68E7"/>
    <w:rsid w:val="00DE7BF8"/>
    <w:rsid w:val="00DF0CC7"/>
    <w:rsid w:val="00DF1FE3"/>
    <w:rsid w:val="00DF393D"/>
    <w:rsid w:val="00DF667A"/>
    <w:rsid w:val="00E04BCF"/>
    <w:rsid w:val="00E073CD"/>
    <w:rsid w:val="00E113FB"/>
    <w:rsid w:val="00E115B5"/>
    <w:rsid w:val="00E23EED"/>
    <w:rsid w:val="00E403A1"/>
    <w:rsid w:val="00E420B5"/>
    <w:rsid w:val="00E43E21"/>
    <w:rsid w:val="00E45F21"/>
    <w:rsid w:val="00E462EB"/>
    <w:rsid w:val="00E46FB3"/>
    <w:rsid w:val="00E5046F"/>
    <w:rsid w:val="00E55BB9"/>
    <w:rsid w:val="00E56C52"/>
    <w:rsid w:val="00E70D9F"/>
    <w:rsid w:val="00E7293B"/>
    <w:rsid w:val="00E81500"/>
    <w:rsid w:val="00E85D7B"/>
    <w:rsid w:val="00E86A9B"/>
    <w:rsid w:val="00E92E40"/>
    <w:rsid w:val="00E94946"/>
    <w:rsid w:val="00EA2EAB"/>
    <w:rsid w:val="00EA777F"/>
    <w:rsid w:val="00EB00A3"/>
    <w:rsid w:val="00EB0C11"/>
    <w:rsid w:val="00EB1F46"/>
    <w:rsid w:val="00EB26B0"/>
    <w:rsid w:val="00EB280D"/>
    <w:rsid w:val="00EB5632"/>
    <w:rsid w:val="00EC0D35"/>
    <w:rsid w:val="00EC0D3D"/>
    <w:rsid w:val="00EC7AEC"/>
    <w:rsid w:val="00EC7E0A"/>
    <w:rsid w:val="00ED64A3"/>
    <w:rsid w:val="00ED6953"/>
    <w:rsid w:val="00ED6D30"/>
    <w:rsid w:val="00EE2163"/>
    <w:rsid w:val="00EF2588"/>
    <w:rsid w:val="00F01467"/>
    <w:rsid w:val="00F03BF5"/>
    <w:rsid w:val="00F03DE5"/>
    <w:rsid w:val="00F0414D"/>
    <w:rsid w:val="00F051B2"/>
    <w:rsid w:val="00F0736F"/>
    <w:rsid w:val="00F0773F"/>
    <w:rsid w:val="00F16836"/>
    <w:rsid w:val="00F170BC"/>
    <w:rsid w:val="00F2041F"/>
    <w:rsid w:val="00F25B61"/>
    <w:rsid w:val="00F3190A"/>
    <w:rsid w:val="00F32156"/>
    <w:rsid w:val="00F37048"/>
    <w:rsid w:val="00F37E20"/>
    <w:rsid w:val="00F41F0A"/>
    <w:rsid w:val="00F42EA5"/>
    <w:rsid w:val="00F47177"/>
    <w:rsid w:val="00F47C96"/>
    <w:rsid w:val="00F50223"/>
    <w:rsid w:val="00F5103B"/>
    <w:rsid w:val="00F5510D"/>
    <w:rsid w:val="00F6020C"/>
    <w:rsid w:val="00F62155"/>
    <w:rsid w:val="00F65078"/>
    <w:rsid w:val="00F70387"/>
    <w:rsid w:val="00F72BDA"/>
    <w:rsid w:val="00F73AA5"/>
    <w:rsid w:val="00F811F3"/>
    <w:rsid w:val="00F83412"/>
    <w:rsid w:val="00F837F1"/>
    <w:rsid w:val="00F90BC5"/>
    <w:rsid w:val="00F963BE"/>
    <w:rsid w:val="00FA6364"/>
    <w:rsid w:val="00FB2ECE"/>
    <w:rsid w:val="00FB68F2"/>
    <w:rsid w:val="00FC484F"/>
    <w:rsid w:val="00FC544F"/>
    <w:rsid w:val="00FC6754"/>
    <w:rsid w:val="00FC69EE"/>
    <w:rsid w:val="00FD2E42"/>
    <w:rsid w:val="00FD2F12"/>
    <w:rsid w:val="00FE3364"/>
    <w:rsid w:val="00FE54E1"/>
    <w:rsid w:val="00FF5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List Paragraph1,lp1,List,Bullets,Fluvial1,Ha,Cuadrícula clara - Énfasis 31,Normal. Viñetas,HOJA,Bolita,Párrafo de lista4,BOLADEF,Párrafo de lista3,Párrafo de lista21,BOLA,Nivel 1 OS,List1,Elabora,titulo 3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8E7F6B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E2904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6856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contentpasted0">
    <w:name w:val="x_contentpasted0"/>
    <w:basedOn w:val="Fuentedeprrafopredeter"/>
    <w:rsid w:val="006F7F6B"/>
  </w:style>
  <w:style w:type="character" w:styleId="Hipervnculovisitado">
    <w:name w:val="FollowedHyperlink"/>
    <w:basedOn w:val="Fuentedeprrafopredeter"/>
    <w:uiPriority w:val="99"/>
    <w:semiHidden/>
    <w:unhideWhenUsed/>
    <w:rsid w:val="00D26F47"/>
    <w:rPr>
      <w:color w:val="96607D"/>
      <w:u w:val="single"/>
    </w:rPr>
  </w:style>
  <w:style w:type="paragraph" w:customStyle="1" w:styleId="msonormal0">
    <w:name w:val="msonormal"/>
    <w:basedOn w:val="Normal"/>
    <w:rsid w:val="00D26F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66">
    <w:name w:val="xl66"/>
    <w:basedOn w:val="Normal"/>
    <w:rsid w:val="00D26F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39A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20"/>
      <w:szCs w:val="20"/>
      <w:lang w:eastAsia="es-CO"/>
    </w:rPr>
  </w:style>
  <w:style w:type="paragraph" w:customStyle="1" w:styleId="xl67">
    <w:name w:val="xl67"/>
    <w:basedOn w:val="Normal"/>
    <w:rsid w:val="00D26F4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39A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20"/>
      <w:szCs w:val="20"/>
      <w:lang w:eastAsia="es-CO"/>
    </w:rPr>
  </w:style>
  <w:style w:type="paragraph" w:customStyle="1" w:styleId="xl68">
    <w:name w:val="xl68"/>
    <w:basedOn w:val="Normal"/>
    <w:rsid w:val="00D26F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9A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20"/>
      <w:szCs w:val="20"/>
      <w:lang w:eastAsia="es-CO"/>
    </w:rPr>
  </w:style>
  <w:style w:type="paragraph" w:customStyle="1" w:styleId="xl69">
    <w:name w:val="xl69"/>
    <w:basedOn w:val="Normal"/>
    <w:rsid w:val="00D26F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es-CO"/>
    </w:rPr>
  </w:style>
  <w:style w:type="paragraph" w:customStyle="1" w:styleId="xl70">
    <w:name w:val="xl70"/>
    <w:basedOn w:val="Normal"/>
    <w:rsid w:val="00D26F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es-CO"/>
    </w:rPr>
  </w:style>
  <w:style w:type="paragraph" w:customStyle="1" w:styleId="xl71">
    <w:name w:val="xl71"/>
    <w:basedOn w:val="Normal"/>
    <w:rsid w:val="00D26F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es-CO"/>
    </w:rPr>
  </w:style>
  <w:style w:type="paragraph" w:customStyle="1" w:styleId="xl72">
    <w:name w:val="xl72"/>
    <w:basedOn w:val="Normal"/>
    <w:rsid w:val="00D26F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es-CO"/>
    </w:rPr>
  </w:style>
  <w:style w:type="paragraph" w:customStyle="1" w:styleId="xl73">
    <w:name w:val="xl73"/>
    <w:basedOn w:val="Normal"/>
    <w:rsid w:val="00D26F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es-CO"/>
    </w:rPr>
  </w:style>
  <w:style w:type="paragraph" w:customStyle="1" w:styleId="xl74">
    <w:name w:val="xl74"/>
    <w:basedOn w:val="Normal"/>
    <w:rsid w:val="00D26F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es-CO"/>
    </w:rPr>
  </w:style>
  <w:style w:type="paragraph" w:customStyle="1" w:styleId="xl75">
    <w:name w:val="xl75"/>
    <w:basedOn w:val="Normal"/>
    <w:rsid w:val="00D26F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es-CO"/>
    </w:rPr>
  </w:style>
  <w:style w:type="paragraph" w:customStyle="1" w:styleId="xl76">
    <w:name w:val="xl76"/>
    <w:basedOn w:val="Normal"/>
    <w:rsid w:val="00D26F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es-CO"/>
    </w:rPr>
  </w:style>
  <w:style w:type="paragraph" w:customStyle="1" w:styleId="xl77">
    <w:name w:val="xl77"/>
    <w:basedOn w:val="Normal"/>
    <w:rsid w:val="00D26F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es-CO"/>
    </w:rPr>
  </w:style>
  <w:style w:type="paragraph" w:customStyle="1" w:styleId="xl78">
    <w:name w:val="xl78"/>
    <w:basedOn w:val="Normal"/>
    <w:rsid w:val="00D26F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/>
      <w:sz w:val="24"/>
      <w:szCs w:val="24"/>
      <w:lang w:eastAsia="es-CO"/>
    </w:rPr>
  </w:style>
  <w:style w:type="paragraph" w:customStyle="1" w:styleId="xl79">
    <w:name w:val="xl79"/>
    <w:basedOn w:val="Normal"/>
    <w:rsid w:val="00D26F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es-CO"/>
    </w:rPr>
  </w:style>
  <w:style w:type="paragraph" w:customStyle="1" w:styleId="xl80">
    <w:name w:val="xl80"/>
    <w:basedOn w:val="Normal"/>
    <w:rsid w:val="00D26F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es-CO"/>
    </w:rPr>
  </w:style>
  <w:style w:type="paragraph" w:customStyle="1" w:styleId="xl81">
    <w:name w:val="xl81"/>
    <w:basedOn w:val="Normal"/>
    <w:rsid w:val="00D26F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39A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20"/>
      <w:szCs w:val="20"/>
      <w:lang w:eastAsia="es-CO"/>
    </w:rPr>
  </w:style>
  <w:style w:type="paragraph" w:customStyle="1" w:styleId="xl82">
    <w:name w:val="xl82"/>
    <w:basedOn w:val="Normal"/>
    <w:rsid w:val="00D26F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es-CO"/>
    </w:rPr>
  </w:style>
  <w:style w:type="paragraph" w:customStyle="1" w:styleId="xl83">
    <w:name w:val="xl83"/>
    <w:basedOn w:val="Normal"/>
    <w:rsid w:val="00D26F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es-CO"/>
    </w:rPr>
  </w:style>
  <w:style w:type="paragraph" w:customStyle="1" w:styleId="xl84">
    <w:name w:val="xl84"/>
    <w:basedOn w:val="Normal"/>
    <w:rsid w:val="00D26F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PrrafodelistaCar">
    <w:name w:val="Párrafo de lista Car"/>
    <w:aliases w:val="Llista Nivell1 Car,List Paragraph1 Car,lp1 Car,List Car,Bullets Car,Fluvial1 Car,Ha Car,Cuadrícula clara - Énfasis 31 Car,Normal. Viñetas Car,HOJA Car,Bolita Car,Párrafo de lista4 Car,BOLADEF Car,Párrafo de lista3 Car,BOLA Car"/>
    <w:link w:val="Prrafodelista"/>
    <w:uiPriority w:val="34"/>
    <w:locked/>
    <w:rsid w:val="00A35A18"/>
    <w:rPr>
      <w:rFonts w:ascii="Calibri" w:eastAsia="Calibri" w:hAnsi="Calibri" w:cs="Times New Roman"/>
      <w:sz w:val="22"/>
      <w:szCs w:val="22"/>
      <w:lang w:eastAsia="en-US"/>
    </w:rPr>
  </w:style>
  <w:style w:type="character" w:styleId="Nmerodepgina">
    <w:name w:val="page number"/>
    <w:basedOn w:val="Fuentedeprrafopredeter"/>
    <w:rsid w:val="00A35A18"/>
  </w:style>
  <w:style w:type="character" w:customStyle="1" w:styleId="markwjiiav9ke">
    <w:name w:val="markwjiiav9ke"/>
    <w:basedOn w:val="Fuentedeprrafopredeter"/>
    <w:rsid w:val="00A35A18"/>
  </w:style>
  <w:style w:type="paragraph" w:customStyle="1" w:styleId="Default">
    <w:name w:val="Default"/>
    <w:link w:val="DefaultCar"/>
    <w:qFormat/>
    <w:rsid w:val="00A35A18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en-US"/>
    </w:rPr>
  </w:style>
  <w:style w:type="character" w:customStyle="1" w:styleId="DefaultCar">
    <w:name w:val="Default Car"/>
    <w:link w:val="Default"/>
    <w:locked/>
    <w:rsid w:val="00A35A18"/>
    <w:rPr>
      <w:rFonts w:ascii="Arial" w:eastAsia="Calibri" w:hAnsi="Arial" w:cs="Arial"/>
      <w:color w:val="000000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5224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5224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6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5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1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5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 Sans Medium">
    <w:altName w:val="Calibri"/>
    <w:charset w:val="00"/>
    <w:family w:val="auto"/>
    <w:pitch w:val="variable"/>
    <w:sig w:usb0="A00000FF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363D6"/>
    <w:rsid w:val="00040946"/>
    <w:rsid w:val="00066E8A"/>
    <w:rsid w:val="000837B0"/>
    <w:rsid w:val="000E6C9B"/>
    <w:rsid w:val="00134049"/>
    <w:rsid w:val="00165B00"/>
    <w:rsid w:val="001866B8"/>
    <w:rsid w:val="00196B4E"/>
    <w:rsid w:val="00197D91"/>
    <w:rsid w:val="001C27BE"/>
    <w:rsid w:val="001E5EC8"/>
    <w:rsid w:val="001F45FF"/>
    <w:rsid w:val="0020182C"/>
    <w:rsid w:val="00260C31"/>
    <w:rsid w:val="002755D2"/>
    <w:rsid w:val="00277ECD"/>
    <w:rsid w:val="00286163"/>
    <w:rsid w:val="00296324"/>
    <w:rsid w:val="002A7BA7"/>
    <w:rsid w:val="002C0F0D"/>
    <w:rsid w:val="002C7795"/>
    <w:rsid w:val="00310383"/>
    <w:rsid w:val="003408D2"/>
    <w:rsid w:val="00342F4C"/>
    <w:rsid w:val="003526EF"/>
    <w:rsid w:val="00367691"/>
    <w:rsid w:val="00375D36"/>
    <w:rsid w:val="0038453B"/>
    <w:rsid w:val="003C0465"/>
    <w:rsid w:val="00415526"/>
    <w:rsid w:val="00481956"/>
    <w:rsid w:val="004F2A27"/>
    <w:rsid w:val="005270C2"/>
    <w:rsid w:val="00534211"/>
    <w:rsid w:val="00566BF5"/>
    <w:rsid w:val="00584FB9"/>
    <w:rsid w:val="005A3BF0"/>
    <w:rsid w:val="005B4E25"/>
    <w:rsid w:val="005D0858"/>
    <w:rsid w:val="005F501C"/>
    <w:rsid w:val="0060468B"/>
    <w:rsid w:val="00614870"/>
    <w:rsid w:val="0063333D"/>
    <w:rsid w:val="006464C9"/>
    <w:rsid w:val="0066491B"/>
    <w:rsid w:val="00666BF7"/>
    <w:rsid w:val="00703D99"/>
    <w:rsid w:val="0075529C"/>
    <w:rsid w:val="0077379A"/>
    <w:rsid w:val="00782253"/>
    <w:rsid w:val="007934BC"/>
    <w:rsid w:val="00840682"/>
    <w:rsid w:val="00856737"/>
    <w:rsid w:val="008852BA"/>
    <w:rsid w:val="008A755C"/>
    <w:rsid w:val="008B5ABE"/>
    <w:rsid w:val="00943139"/>
    <w:rsid w:val="0094721A"/>
    <w:rsid w:val="0098797E"/>
    <w:rsid w:val="00995D7E"/>
    <w:rsid w:val="009B4E62"/>
    <w:rsid w:val="009D1DB0"/>
    <w:rsid w:val="00A2462A"/>
    <w:rsid w:val="00A42F26"/>
    <w:rsid w:val="00A47DC6"/>
    <w:rsid w:val="00A51925"/>
    <w:rsid w:val="00A730A8"/>
    <w:rsid w:val="00AA2966"/>
    <w:rsid w:val="00AB7B05"/>
    <w:rsid w:val="00B91A70"/>
    <w:rsid w:val="00B979E6"/>
    <w:rsid w:val="00BA45DC"/>
    <w:rsid w:val="00BB3727"/>
    <w:rsid w:val="00BC058C"/>
    <w:rsid w:val="00BE7634"/>
    <w:rsid w:val="00BF1991"/>
    <w:rsid w:val="00C13A0D"/>
    <w:rsid w:val="00C4055D"/>
    <w:rsid w:val="00C40FBB"/>
    <w:rsid w:val="00C57929"/>
    <w:rsid w:val="00C77D89"/>
    <w:rsid w:val="00C77DE9"/>
    <w:rsid w:val="00C96D87"/>
    <w:rsid w:val="00C97702"/>
    <w:rsid w:val="00CC2676"/>
    <w:rsid w:val="00CC2D3B"/>
    <w:rsid w:val="00CF5F27"/>
    <w:rsid w:val="00D67FC3"/>
    <w:rsid w:val="00D75731"/>
    <w:rsid w:val="00D82587"/>
    <w:rsid w:val="00DB0DAF"/>
    <w:rsid w:val="00DB3BA2"/>
    <w:rsid w:val="00DE2C97"/>
    <w:rsid w:val="00DF4CB1"/>
    <w:rsid w:val="00DF5A6D"/>
    <w:rsid w:val="00E34F8A"/>
    <w:rsid w:val="00E52A39"/>
    <w:rsid w:val="00E54DAB"/>
    <w:rsid w:val="00E7338C"/>
    <w:rsid w:val="00E86D5C"/>
    <w:rsid w:val="00E968A2"/>
    <w:rsid w:val="00EB40AD"/>
    <w:rsid w:val="00EC47AD"/>
    <w:rsid w:val="00EF553B"/>
    <w:rsid w:val="00F15FA2"/>
    <w:rsid w:val="00F2089F"/>
    <w:rsid w:val="00F26048"/>
    <w:rsid w:val="00F325DA"/>
    <w:rsid w:val="00F42EA5"/>
    <w:rsid w:val="00F43BF0"/>
    <w:rsid w:val="00F52BDD"/>
    <w:rsid w:val="00F549CA"/>
    <w:rsid w:val="00F9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24133C6-A107-4520-83C4-E96AA60D4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4480</TotalTime>
  <Pages>5</Pages>
  <Words>1370</Words>
  <Characters>7538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María Del Pilar Lomdoño Marulanda</cp:lastModifiedBy>
  <cp:revision>38</cp:revision>
  <cp:lastPrinted>2025-03-14T14:36:00Z</cp:lastPrinted>
  <dcterms:created xsi:type="dcterms:W3CDTF">2025-03-14T19:25:00Z</dcterms:created>
  <dcterms:modified xsi:type="dcterms:W3CDTF">2025-05-18T16:06:00Z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2024-12-09T16:37:32Z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671e4fa7-2cd2-4350-8935-79ed11c769f7</vt:lpwstr>
  </property>
  <property fmtid="{D5CDD505-2E9C-101B-9397-08002B2CF9AE}" pid="8" name="MSIP_Label_fc111285-cafa-4fc9-8a9a-bd902089b24f_ContentBits">
    <vt:lpwstr>0</vt:lpwstr>
  </property>
</Properties>
</file>